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2FE50EE1" w14:textId="77777777" w:rsidR="00F46FB3" w:rsidRPr="002F2FFA" w:rsidRDefault="002F2FFA" w:rsidP="00CC4269">
      <w:pPr>
        <w:autoSpaceDE w:val="0"/>
        <w:autoSpaceDN w:val="0"/>
        <w:adjustRightInd w:val="0"/>
        <w:spacing w:after="0"/>
        <w:rPr>
          <w:rFonts w:ascii="Arial" w:hAnsi="Arial" w:cs="Arial"/>
          <w:b/>
          <w:sz w:val="20"/>
          <w:szCs w:val="20"/>
          <w:lang w:val="en-GB"/>
        </w:rPr>
      </w:pPr>
      <w:r w:rsidRPr="002F2FFA">
        <w:rPr>
          <w:rFonts w:ascii="Arial" w:hAnsi="Arial" w:cs="Arial"/>
          <w:b/>
          <w:sz w:val="20"/>
          <w:szCs w:val="20"/>
          <w:lang w:val="en-GB"/>
        </w:rPr>
        <w:t>MARCH 2025</w:t>
      </w:r>
      <w:r w:rsidR="000E45D3" w:rsidRPr="002F2FFA">
        <w:rPr>
          <w:rFonts w:ascii="Arial" w:hAnsi="Arial" w:cs="Arial"/>
          <w:b/>
          <w:sz w:val="20"/>
          <w:szCs w:val="20"/>
          <w:lang w:val="en-GB"/>
        </w:rPr>
        <w:t xml:space="preserve"> </w:t>
      </w:r>
      <w:r w:rsidRPr="002F2FFA">
        <w:rPr>
          <w:rFonts w:ascii="Arial" w:hAnsi="Arial" w:cs="Arial"/>
          <w:b/>
          <w:sz w:val="20"/>
          <w:szCs w:val="20"/>
          <w:lang w:val="en-GB"/>
        </w:rPr>
        <w:t>| INTEC LEIPZIG</w:t>
      </w:r>
    </w:p>
    <w:p w14:paraId="017889C3" w14:textId="77777777" w:rsidR="00CC4269" w:rsidRPr="002F2FFA" w:rsidRDefault="00CC4269" w:rsidP="00CC4269">
      <w:pPr>
        <w:autoSpaceDE w:val="0"/>
        <w:autoSpaceDN w:val="0"/>
        <w:adjustRightInd w:val="0"/>
        <w:spacing w:after="0"/>
        <w:rPr>
          <w:rFonts w:ascii="Arial" w:hAnsi="Arial" w:cs="Arial"/>
          <w:sz w:val="20"/>
          <w:szCs w:val="20"/>
          <w:lang w:val="en-GB"/>
        </w:rPr>
      </w:pPr>
    </w:p>
    <w:p w14:paraId="08499DEA" w14:textId="77777777" w:rsidR="00CC4269" w:rsidRPr="002F2FFA" w:rsidRDefault="00CC4269" w:rsidP="00CC4269">
      <w:pPr>
        <w:autoSpaceDE w:val="0"/>
        <w:autoSpaceDN w:val="0"/>
        <w:adjustRightInd w:val="0"/>
        <w:spacing w:after="0"/>
        <w:rPr>
          <w:rFonts w:ascii="Arial" w:hAnsi="Arial" w:cs="Arial"/>
          <w:sz w:val="20"/>
          <w:szCs w:val="20"/>
          <w:lang w:val="en-GB"/>
        </w:rPr>
      </w:pPr>
    </w:p>
    <w:p w14:paraId="0B3BC399" w14:textId="77777777" w:rsidR="00CC4269" w:rsidRPr="002F2FFA" w:rsidRDefault="00CC4269" w:rsidP="00CC4269">
      <w:pPr>
        <w:autoSpaceDE w:val="0"/>
        <w:autoSpaceDN w:val="0"/>
        <w:adjustRightInd w:val="0"/>
        <w:spacing w:after="0"/>
        <w:rPr>
          <w:rFonts w:ascii="Arial" w:hAnsi="Arial" w:cs="Arial"/>
          <w:sz w:val="20"/>
          <w:szCs w:val="20"/>
          <w:lang w:val="en-GB"/>
        </w:rPr>
      </w:pPr>
    </w:p>
    <w:p w14:paraId="0ECB7C4B" w14:textId="77777777" w:rsidR="00CC4269" w:rsidRPr="002F2FFA" w:rsidRDefault="00CC4269" w:rsidP="00F46FB3">
      <w:pPr>
        <w:autoSpaceDE w:val="0"/>
        <w:autoSpaceDN w:val="0"/>
        <w:adjustRightInd w:val="0"/>
        <w:spacing w:after="0" w:line="360" w:lineRule="auto"/>
        <w:rPr>
          <w:rFonts w:ascii="Arial" w:hAnsi="Arial" w:cs="Arial"/>
          <w:sz w:val="20"/>
          <w:szCs w:val="20"/>
          <w:lang w:val="en-GB"/>
        </w:rPr>
      </w:pPr>
    </w:p>
    <w:p w14:paraId="2F6C11D1" w14:textId="77777777" w:rsidR="002F2FFA" w:rsidRPr="00D60732" w:rsidRDefault="001C5069" w:rsidP="002F2FFA">
      <w:pPr>
        <w:ind w:right="-432"/>
        <w:rPr>
          <w:rFonts w:ascii="Arial" w:hAnsi="Arial" w:cs="Arial"/>
          <w:b/>
          <w:sz w:val="24"/>
          <w:szCs w:val="24"/>
          <w:lang w:val="en-GB"/>
        </w:rPr>
      </w:pPr>
      <w:r w:rsidRPr="00D60732">
        <w:rPr>
          <w:rFonts w:ascii="Arial" w:hAnsi="Arial" w:cs="Arial"/>
          <w:b/>
          <w:sz w:val="24"/>
          <w:szCs w:val="24"/>
          <w:lang w:val="en-GB"/>
        </w:rPr>
        <w:t xml:space="preserve">New </w:t>
      </w:r>
      <w:r w:rsidR="002F2FFA" w:rsidRPr="00D60732">
        <w:rPr>
          <w:rFonts w:ascii="Arial" w:hAnsi="Arial" w:cs="Arial"/>
          <w:b/>
          <w:sz w:val="24"/>
          <w:szCs w:val="24"/>
          <w:lang w:val="en-GB"/>
        </w:rPr>
        <w:t>PCD milling programme</w:t>
      </w:r>
      <w:r w:rsidR="006C53D5" w:rsidRPr="00D60732">
        <w:rPr>
          <w:rFonts w:ascii="Arial" w:hAnsi="Arial" w:cs="Arial"/>
          <w:b/>
          <w:sz w:val="24"/>
          <w:szCs w:val="24"/>
          <w:lang w:val="en-GB"/>
        </w:rPr>
        <w:t xml:space="preserve"> </w:t>
      </w:r>
      <w:r w:rsidR="002F2FFA" w:rsidRPr="00D60732">
        <w:rPr>
          <w:rFonts w:ascii="Arial" w:hAnsi="Arial" w:cs="Arial"/>
          <w:b/>
          <w:sz w:val="24"/>
          <w:szCs w:val="24"/>
          <w:lang w:val="en-GB"/>
        </w:rPr>
        <w:t>– Face Mill</w:t>
      </w:r>
    </w:p>
    <w:p w14:paraId="5FF44279" w14:textId="61470514" w:rsidR="009071C6" w:rsidRPr="00D60732" w:rsidRDefault="002F2FFA" w:rsidP="006C53D5">
      <w:pPr>
        <w:spacing w:after="0" w:line="226" w:lineRule="atLeast"/>
        <w:jc w:val="both"/>
        <w:rPr>
          <w:rFonts w:ascii="Arial" w:hAnsi="Arial" w:cs="Arial"/>
          <w:lang w:val="en-GB"/>
        </w:rPr>
      </w:pPr>
      <w:r w:rsidRPr="00D60732">
        <w:rPr>
          <w:rFonts w:ascii="Arial" w:hAnsi="Arial" w:cs="Arial"/>
          <w:lang w:val="en-GB"/>
        </w:rPr>
        <w:t xml:space="preserve">As part of its new PCD milling programme, Horn </w:t>
      </w:r>
      <w:r w:rsidR="00B57756" w:rsidRPr="00D60732">
        <w:rPr>
          <w:rFonts w:ascii="Arial" w:hAnsi="Arial" w:cs="Arial"/>
          <w:lang w:val="en-GB"/>
        </w:rPr>
        <w:t xml:space="preserve">has </w:t>
      </w:r>
      <w:r w:rsidRPr="00D60732">
        <w:rPr>
          <w:rFonts w:ascii="Arial" w:hAnsi="Arial" w:cs="Arial"/>
          <w:lang w:val="en-GB"/>
        </w:rPr>
        <w:t xml:space="preserve">developed the DM70 and DM90 series, which </w:t>
      </w:r>
      <w:r w:rsidR="00B57756" w:rsidRPr="00D60732">
        <w:rPr>
          <w:rFonts w:ascii="Arial" w:hAnsi="Arial" w:cs="Arial"/>
          <w:lang w:val="en-GB"/>
        </w:rPr>
        <w:t xml:space="preserve">is </w:t>
      </w:r>
      <w:r w:rsidRPr="00D60732">
        <w:rPr>
          <w:rFonts w:ascii="Arial" w:hAnsi="Arial" w:cs="Arial"/>
          <w:lang w:val="en-GB"/>
        </w:rPr>
        <w:t xml:space="preserve">specially designed for face milling and shoulder milling. The focus is on high </w:t>
      </w:r>
      <w:r w:rsidR="00B57756" w:rsidRPr="00D60732">
        <w:rPr>
          <w:rFonts w:ascii="Arial" w:hAnsi="Arial" w:cs="Arial"/>
          <w:lang w:val="en-GB"/>
        </w:rPr>
        <w:t xml:space="preserve">efficiency </w:t>
      </w:r>
      <w:r w:rsidRPr="00D60732">
        <w:rPr>
          <w:rFonts w:ascii="Arial" w:hAnsi="Arial" w:cs="Arial"/>
          <w:lang w:val="en-GB"/>
        </w:rPr>
        <w:t>milling and surface quality as well as burr-free milling.</w:t>
      </w:r>
    </w:p>
    <w:p w14:paraId="38A6FF5A" w14:textId="77777777" w:rsidR="006C53D5" w:rsidRPr="00D60732" w:rsidRDefault="006C53D5" w:rsidP="006C53D5">
      <w:pPr>
        <w:autoSpaceDE w:val="0"/>
        <w:autoSpaceDN w:val="0"/>
        <w:adjustRightInd w:val="0"/>
        <w:spacing w:after="0" w:line="226" w:lineRule="atLeast"/>
        <w:jc w:val="both"/>
        <w:rPr>
          <w:rFonts w:ascii="Arial" w:hAnsi="Arial" w:cs="Arial"/>
          <w:lang w:val="en-GB"/>
        </w:rPr>
      </w:pPr>
    </w:p>
    <w:p w14:paraId="799EE454" w14:textId="77777777" w:rsidR="006C53D5" w:rsidRPr="006C53D5" w:rsidRDefault="006C53D5" w:rsidP="006C53D5">
      <w:pPr>
        <w:autoSpaceDE w:val="0"/>
        <w:autoSpaceDN w:val="0"/>
        <w:adjustRightInd w:val="0"/>
        <w:spacing w:after="0" w:line="226" w:lineRule="atLeast"/>
        <w:jc w:val="both"/>
        <w:rPr>
          <w:rFonts w:ascii="Arial" w:hAnsi="Arial" w:cs="Arial"/>
          <w:lang w:val="en-GB"/>
        </w:rPr>
      </w:pPr>
      <w:r w:rsidRPr="006C53D5">
        <w:rPr>
          <w:rFonts w:ascii="Arial" w:hAnsi="Arial" w:cs="Arial"/>
          <w:lang w:val="en-GB"/>
        </w:rPr>
        <w:t>DM70</w:t>
      </w:r>
    </w:p>
    <w:p w14:paraId="5FAA530A" w14:textId="3C68842C" w:rsidR="006C53D5" w:rsidRPr="006C53D5" w:rsidRDefault="006C53D5" w:rsidP="006C53D5">
      <w:pPr>
        <w:autoSpaceDE w:val="0"/>
        <w:autoSpaceDN w:val="0"/>
        <w:adjustRightInd w:val="0"/>
        <w:spacing w:after="0" w:line="226" w:lineRule="atLeast"/>
        <w:jc w:val="both"/>
        <w:rPr>
          <w:rFonts w:ascii="Arial" w:hAnsi="Arial" w:cs="Arial"/>
          <w:lang w:val="en-GB"/>
        </w:rPr>
      </w:pPr>
      <w:r w:rsidRPr="006C53D5">
        <w:rPr>
          <w:rFonts w:ascii="Arial" w:hAnsi="Arial" w:cs="Arial"/>
          <w:lang w:val="en-GB"/>
        </w:rPr>
        <w:t>H</w:t>
      </w:r>
      <w:r w:rsidR="008F05A1">
        <w:rPr>
          <w:rFonts w:ascii="Arial" w:hAnsi="Arial" w:cs="Arial"/>
          <w:lang w:val="en-GB"/>
        </w:rPr>
        <w:t>orn</w:t>
      </w:r>
      <w:r w:rsidRPr="006C53D5">
        <w:rPr>
          <w:rFonts w:ascii="Arial" w:hAnsi="Arial" w:cs="Arial"/>
          <w:lang w:val="en-GB"/>
        </w:rPr>
        <w:t xml:space="preserve"> developed the DM70 series especially for face milling. The system enables high efficiency milling and good surface quality </w:t>
      </w:r>
      <w:r w:rsidR="00147BC2">
        <w:rPr>
          <w:rFonts w:ascii="Arial" w:hAnsi="Arial" w:cs="Arial"/>
          <w:lang w:val="en-GB"/>
        </w:rPr>
        <w:t>when using small</w:t>
      </w:r>
      <w:r w:rsidRPr="006C53D5">
        <w:rPr>
          <w:rFonts w:ascii="Arial" w:hAnsi="Arial" w:cs="Arial"/>
          <w:lang w:val="en-GB"/>
        </w:rPr>
        <w:t xml:space="preserve"> diameter </w:t>
      </w:r>
      <w:r w:rsidR="00147BC2">
        <w:rPr>
          <w:rFonts w:ascii="Arial" w:hAnsi="Arial" w:cs="Arial"/>
          <w:lang w:val="en-GB"/>
        </w:rPr>
        <w:t>tools</w:t>
      </w:r>
      <w:r w:rsidRPr="006C53D5">
        <w:rPr>
          <w:rFonts w:ascii="Arial" w:hAnsi="Arial" w:cs="Arial"/>
          <w:lang w:val="en-GB"/>
        </w:rPr>
        <w:t xml:space="preserve">. The precise face and taper contact interface guarantees axial run-out </w:t>
      </w:r>
      <w:r w:rsidR="00147BC2">
        <w:rPr>
          <w:rFonts w:ascii="Arial" w:hAnsi="Arial" w:cs="Arial"/>
          <w:lang w:val="en-GB"/>
        </w:rPr>
        <w:t>to within microns</w:t>
      </w:r>
      <w:r w:rsidRPr="006C53D5">
        <w:rPr>
          <w:rFonts w:ascii="Arial" w:hAnsi="Arial" w:cs="Arial"/>
          <w:lang w:val="en-GB"/>
        </w:rPr>
        <w:t xml:space="preserve">. The simple and quick replacement of the PCD-tipped milling cutter onto a carbide body is suitable for lean production processes and automated production systems. The carbide body also offers high stability and guarantees a long service life, even when the inserts are re-tipped several times. The series is </w:t>
      </w:r>
      <w:r w:rsidR="00304272">
        <w:rPr>
          <w:rFonts w:ascii="Arial" w:hAnsi="Arial" w:cs="Arial"/>
          <w:lang w:val="en-GB"/>
        </w:rPr>
        <w:t>ideal</w:t>
      </w:r>
      <w:r w:rsidR="00304272" w:rsidRPr="006C53D5">
        <w:rPr>
          <w:rFonts w:ascii="Arial" w:hAnsi="Arial" w:cs="Arial"/>
          <w:lang w:val="en-GB"/>
        </w:rPr>
        <w:t xml:space="preserve"> </w:t>
      </w:r>
      <w:r w:rsidRPr="006C53D5">
        <w:rPr>
          <w:rFonts w:ascii="Arial" w:hAnsi="Arial" w:cs="Arial"/>
          <w:lang w:val="en-GB"/>
        </w:rPr>
        <w:t>for stable milling as well as face milling operations in deep structural components due to the availability of large and small diameter variants</w:t>
      </w:r>
      <w:r w:rsidR="00AC6FB3">
        <w:rPr>
          <w:rFonts w:ascii="Arial" w:hAnsi="Arial" w:cs="Arial"/>
          <w:lang w:val="en-GB"/>
        </w:rPr>
        <w:t>,</w:t>
      </w:r>
      <w:r w:rsidRPr="006C53D5">
        <w:rPr>
          <w:rFonts w:ascii="Arial" w:hAnsi="Arial" w:cs="Arial"/>
          <w:lang w:val="en-GB"/>
        </w:rPr>
        <w:t xml:space="preserve"> as well as a short and a long HSK63-A holder. The </w:t>
      </w:r>
      <w:r w:rsidR="0014406F">
        <w:rPr>
          <w:rFonts w:ascii="Arial" w:hAnsi="Arial" w:cs="Arial"/>
          <w:lang w:val="en-GB"/>
        </w:rPr>
        <w:t>tools</w:t>
      </w:r>
      <w:r w:rsidR="0014406F" w:rsidRPr="006C53D5">
        <w:rPr>
          <w:rFonts w:ascii="Arial" w:hAnsi="Arial" w:cs="Arial"/>
          <w:lang w:val="en-GB"/>
        </w:rPr>
        <w:t xml:space="preserve"> </w:t>
      </w:r>
      <w:r w:rsidRPr="006C53D5">
        <w:rPr>
          <w:rFonts w:ascii="Arial" w:hAnsi="Arial" w:cs="Arial"/>
          <w:lang w:val="en-GB"/>
        </w:rPr>
        <w:t xml:space="preserve">offer reliable cooling with a sophisticated, screw-mounted coolant distribution system on the face. </w:t>
      </w:r>
    </w:p>
    <w:p w14:paraId="24408F76" w14:textId="77777777" w:rsidR="006C53D5" w:rsidRPr="006C53D5" w:rsidRDefault="006C53D5" w:rsidP="006C53D5">
      <w:pPr>
        <w:autoSpaceDE w:val="0"/>
        <w:autoSpaceDN w:val="0"/>
        <w:adjustRightInd w:val="0"/>
        <w:spacing w:after="0" w:line="226" w:lineRule="atLeast"/>
        <w:jc w:val="both"/>
        <w:rPr>
          <w:rFonts w:ascii="Arial" w:hAnsi="Arial" w:cs="Arial"/>
          <w:lang w:val="en-GB"/>
        </w:rPr>
      </w:pPr>
    </w:p>
    <w:p w14:paraId="5BCC59C3" w14:textId="77777777" w:rsidR="006C53D5" w:rsidRPr="006C53D5" w:rsidRDefault="006C53D5" w:rsidP="006C53D5">
      <w:pPr>
        <w:autoSpaceDE w:val="0"/>
        <w:autoSpaceDN w:val="0"/>
        <w:adjustRightInd w:val="0"/>
        <w:spacing w:after="0" w:line="226" w:lineRule="atLeast"/>
        <w:jc w:val="both"/>
        <w:rPr>
          <w:rFonts w:ascii="Arial" w:hAnsi="Arial" w:cs="Arial"/>
          <w:lang w:val="en-GB"/>
        </w:rPr>
      </w:pPr>
      <w:r w:rsidRPr="006C53D5">
        <w:rPr>
          <w:rFonts w:ascii="Arial" w:hAnsi="Arial" w:cs="Arial"/>
          <w:lang w:val="en-GB"/>
        </w:rPr>
        <w:t>DM90</w:t>
      </w:r>
    </w:p>
    <w:p w14:paraId="499C7B03" w14:textId="7EF8BE14" w:rsidR="006C53D5" w:rsidRPr="006C53D5" w:rsidRDefault="006C53D5" w:rsidP="006C53D5">
      <w:pPr>
        <w:autoSpaceDE w:val="0"/>
        <w:autoSpaceDN w:val="0"/>
        <w:adjustRightInd w:val="0"/>
        <w:spacing w:after="0" w:line="226" w:lineRule="atLeast"/>
        <w:jc w:val="both"/>
        <w:rPr>
          <w:rFonts w:ascii="Arial" w:hAnsi="Arial" w:cs="Arial"/>
          <w:lang w:val="en-GB"/>
        </w:rPr>
      </w:pPr>
      <w:r w:rsidRPr="006C53D5">
        <w:rPr>
          <w:rFonts w:ascii="Arial" w:hAnsi="Arial" w:cs="Arial"/>
          <w:lang w:val="en-GB"/>
        </w:rPr>
        <w:t xml:space="preserve">From face milling or shoulder milling of die-cast aluminium components to the machining of engine or housing components and even the face milling of surfaces of various non-ferrous metals, burr-free machining is essential. Accordingly, PCD-tipped inserts are the benchmark. The DM90 series is specially designed to meet these requirements and deliver high performance. It is available with long or short flutes in diameters from 50 mm (1.968“) to 125 mm (4.921“). HORN offers the appropriate tool for these applications, without </w:t>
      </w:r>
      <w:r w:rsidR="00AC6FB3">
        <w:rPr>
          <w:rFonts w:ascii="Arial" w:hAnsi="Arial" w:cs="Arial"/>
          <w:lang w:val="en-GB"/>
        </w:rPr>
        <w:t xml:space="preserve">the need for </w:t>
      </w:r>
      <w:r w:rsidRPr="006C53D5">
        <w:rPr>
          <w:rFonts w:ascii="Arial" w:hAnsi="Arial" w:cs="Arial"/>
          <w:lang w:val="en-GB"/>
        </w:rPr>
        <w:t xml:space="preserve">time-consuming </w:t>
      </w:r>
      <w:proofErr w:type="spellStart"/>
      <w:r w:rsidRPr="006C53D5">
        <w:rPr>
          <w:rFonts w:ascii="Arial" w:hAnsi="Arial" w:cs="Arial"/>
          <w:lang w:val="en-GB"/>
        </w:rPr>
        <w:t>presetting</w:t>
      </w:r>
      <w:proofErr w:type="spellEnd"/>
      <w:r w:rsidRPr="006C53D5">
        <w:rPr>
          <w:rFonts w:ascii="Arial" w:hAnsi="Arial" w:cs="Arial"/>
          <w:lang w:val="en-GB"/>
        </w:rPr>
        <w:t xml:space="preserve"> of the inserts. The series is notable for its extremely smooth running and axial run-out accuracy </w:t>
      </w:r>
      <w:r w:rsidR="00AC6FB3">
        <w:rPr>
          <w:rFonts w:ascii="Arial" w:hAnsi="Arial" w:cs="Arial"/>
          <w:lang w:val="en-GB"/>
        </w:rPr>
        <w:t>to within microns</w:t>
      </w:r>
      <w:r w:rsidRPr="006C53D5">
        <w:rPr>
          <w:rFonts w:ascii="Arial" w:hAnsi="Arial" w:cs="Arial"/>
          <w:lang w:val="en-GB"/>
        </w:rPr>
        <w:t xml:space="preserve">. Whether for roughing cuts up to </w:t>
      </w:r>
      <w:proofErr w:type="spellStart"/>
      <w:proofErr w:type="gramStart"/>
      <w:r w:rsidRPr="006C53D5">
        <w:rPr>
          <w:rFonts w:ascii="Arial" w:hAnsi="Arial" w:cs="Arial"/>
          <w:lang w:val="en-GB"/>
        </w:rPr>
        <w:t>ap</w:t>
      </w:r>
      <w:proofErr w:type="spellEnd"/>
      <w:proofErr w:type="gramEnd"/>
      <w:r w:rsidRPr="006C53D5">
        <w:rPr>
          <w:rFonts w:ascii="Arial" w:hAnsi="Arial" w:cs="Arial"/>
          <w:lang w:val="en-GB"/>
        </w:rPr>
        <w:t xml:space="preserve"> = 4 mm (0.157“) or for finishing cuts, the system achieves surface finishes of better than </w:t>
      </w:r>
      <w:proofErr w:type="spellStart"/>
      <w:r w:rsidRPr="006C53D5">
        <w:rPr>
          <w:rFonts w:ascii="Arial" w:hAnsi="Arial" w:cs="Arial"/>
          <w:lang w:val="en-GB"/>
        </w:rPr>
        <w:t>Rz</w:t>
      </w:r>
      <w:proofErr w:type="spellEnd"/>
      <w:r w:rsidRPr="006C53D5">
        <w:rPr>
          <w:rFonts w:ascii="Arial" w:hAnsi="Arial" w:cs="Arial"/>
          <w:lang w:val="en-GB"/>
        </w:rPr>
        <w:t xml:space="preserve"> 4 µm (0.000157“). </w:t>
      </w:r>
    </w:p>
    <w:p w14:paraId="1327EE85" w14:textId="77777777" w:rsidR="004D0320" w:rsidRPr="006C53D5" w:rsidRDefault="004D0320" w:rsidP="006C53D5">
      <w:pPr>
        <w:autoSpaceDE w:val="0"/>
        <w:autoSpaceDN w:val="0"/>
        <w:adjustRightInd w:val="0"/>
        <w:spacing w:after="0" w:line="226" w:lineRule="atLeast"/>
        <w:rPr>
          <w:rFonts w:ascii="Arial" w:hAnsi="Arial" w:cs="Arial"/>
          <w:lang w:val="en-GB"/>
        </w:rPr>
      </w:pPr>
    </w:p>
    <w:p w14:paraId="7DF62247" w14:textId="27A0F9A2" w:rsidR="004D0320" w:rsidRPr="00D60732" w:rsidRDefault="006C53D5" w:rsidP="006C53D5">
      <w:pPr>
        <w:spacing w:after="0" w:line="226" w:lineRule="atLeast"/>
        <w:jc w:val="both"/>
        <w:rPr>
          <w:rFonts w:ascii="Arial" w:hAnsi="Arial" w:cs="Arial"/>
          <w:lang w:val="en-GB"/>
        </w:rPr>
      </w:pPr>
      <w:r w:rsidRPr="00D60732">
        <w:rPr>
          <w:rFonts w:ascii="Arial" w:hAnsi="Arial" w:cs="Arial"/>
          <w:lang w:val="en-GB"/>
        </w:rPr>
        <w:t>Cost-effectiveness and productivity combined with Horn technology, high flexibility and reliability are offered by the extensive range of Horn tools in the field of ultra</w:t>
      </w:r>
      <w:r w:rsidR="00AC6FB3" w:rsidRPr="00D60732">
        <w:rPr>
          <w:rFonts w:ascii="Arial" w:hAnsi="Arial" w:cs="Arial"/>
          <w:lang w:val="en-GB"/>
        </w:rPr>
        <w:t>-</w:t>
      </w:r>
      <w:r w:rsidRPr="00D60732">
        <w:rPr>
          <w:rFonts w:ascii="Arial" w:hAnsi="Arial" w:cs="Arial"/>
          <w:lang w:val="en-GB"/>
        </w:rPr>
        <w:t>hard cutting materials. The face milling cutters of the DM70 and DM90 series complement the portfolio for reliable aluminium machining in combination with five PCD end milling cutter types and an exchangeable head milling system.</w:t>
      </w:r>
    </w:p>
    <w:p w14:paraId="668E064F" w14:textId="77777777" w:rsidR="006C53D5" w:rsidRDefault="006C53D5" w:rsidP="006C53D5">
      <w:pPr>
        <w:autoSpaceDE w:val="0"/>
        <w:autoSpaceDN w:val="0"/>
        <w:adjustRightInd w:val="0"/>
        <w:spacing w:after="0" w:line="226" w:lineRule="atLeast"/>
        <w:rPr>
          <w:rFonts w:ascii="Arial" w:hAnsi="Arial" w:cs="Arial"/>
          <w:i/>
          <w:lang w:val="en-GB"/>
        </w:rPr>
      </w:pPr>
    </w:p>
    <w:p w14:paraId="7195031A" w14:textId="77777777" w:rsidR="006C53D5" w:rsidRDefault="006C53D5" w:rsidP="006C53D5">
      <w:pPr>
        <w:autoSpaceDE w:val="0"/>
        <w:autoSpaceDN w:val="0"/>
        <w:adjustRightInd w:val="0"/>
        <w:spacing w:after="0" w:line="226" w:lineRule="atLeast"/>
        <w:rPr>
          <w:rFonts w:ascii="Arial" w:hAnsi="Arial" w:cs="Arial"/>
          <w:i/>
          <w:lang w:val="en-GB"/>
        </w:rPr>
      </w:pPr>
    </w:p>
    <w:p w14:paraId="7CA4E6B1" w14:textId="2E4D8AED" w:rsidR="009071C6" w:rsidRPr="002F2FFA" w:rsidRDefault="006C53D5" w:rsidP="006C53D5">
      <w:pPr>
        <w:autoSpaceDE w:val="0"/>
        <w:autoSpaceDN w:val="0"/>
        <w:adjustRightInd w:val="0"/>
        <w:spacing w:after="0" w:line="226" w:lineRule="atLeast"/>
        <w:rPr>
          <w:rFonts w:ascii="Arial" w:hAnsi="Arial" w:cs="Arial"/>
          <w:i/>
          <w:lang w:val="en-GB"/>
        </w:rPr>
      </w:pPr>
      <w:r>
        <w:rPr>
          <w:rFonts w:ascii="Arial" w:hAnsi="Arial" w:cs="Arial"/>
          <w:i/>
          <w:lang w:val="en-GB"/>
        </w:rPr>
        <w:t>2,34</w:t>
      </w:r>
      <w:r w:rsidR="00D60732">
        <w:rPr>
          <w:rFonts w:ascii="Arial" w:hAnsi="Arial" w:cs="Arial"/>
          <w:i/>
          <w:lang w:val="en-GB"/>
        </w:rPr>
        <w:t>8</w:t>
      </w:r>
      <w:r>
        <w:rPr>
          <w:rFonts w:ascii="Arial" w:hAnsi="Arial" w:cs="Arial"/>
          <w:i/>
          <w:lang w:val="en-GB"/>
        </w:rPr>
        <w:t xml:space="preserve"> </w:t>
      </w:r>
      <w:r w:rsidR="009071C6" w:rsidRPr="002F2FFA">
        <w:rPr>
          <w:rFonts w:ascii="Arial" w:hAnsi="Arial" w:cs="Arial"/>
          <w:i/>
          <w:lang w:val="en-GB"/>
        </w:rPr>
        <w:t>characters incl. spaces</w:t>
      </w:r>
    </w:p>
    <w:p w14:paraId="5D330404" w14:textId="77777777" w:rsidR="009071C6" w:rsidRPr="002F2FFA" w:rsidRDefault="009071C6" w:rsidP="009071C6">
      <w:pPr>
        <w:rPr>
          <w:b/>
          <w:lang w:val="en-GB"/>
        </w:rPr>
      </w:pPr>
    </w:p>
    <w:p w14:paraId="092E0711" w14:textId="77777777" w:rsidR="009071C6" w:rsidRPr="002F2FFA" w:rsidRDefault="006C53D5" w:rsidP="009071C6">
      <w:pPr>
        <w:rPr>
          <w:b/>
          <w:lang w:val="en-GB"/>
        </w:rPr>
      </w:pPr>
      <w:r w:rsidRPr="0037109B">
        <w:rPr>
          <w:rFonts w:ascii="Arial" w:hAnsi="Arial" w:cs="Arial"/>
          <w:noProof/>
          <w:lang w:eastAsia="de-DE"/>
        </w:rPr>
        <w:lastRenderedPageBreak/>
        <w:drawing>
          <wp:inline distT="0" distB="0" distL="0" distR="0" wp14:anchorId="3FB0F31C" wp14:editId="026B43BB">
            <wp:extent cx="1722120" cy="2583180"/>
            <wp:effectExtent l="0" t="0" r="0" b="7620"/>
            <wp:docPr id="1" name="Grafik 1" descr="C:\Users\cstelzer\Nextcloud\Presseinformationen\BILDER Neuheiten 2024\klein\PKD_Detail_DM70_klei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cstelzer\Nextcloud\Presseinformationen\BILDER Neuheiten 2024\klein\PKD_Detail_DM70_klein.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1722120" cy="2583180"/>
                    </a:xfrm>
                    <a:prstGeom prst="rect">
                      <a:avLst/>
                    </a:prstGeom>
                    <a:noFill/>
                    <a:ln>
                      <a:noFill/>
                    </a:ln>
                  </pic:spPr>
                </pic:pic>
              </a:graphicData>
            </a:graphic>
          </wp:inline>
        </w:drawing>
      </w:r>
    </w:p>
    <w:p w14:paraId="45D1C315" w14:textId="659572C6" w:rsidR="009071C6" w:rsidRPr="002F2FFA" w:rsidRDefault="006C53D5" w:rsidP="009071C6">
      <w:pPr>
        <w:rPr>
          <w:rFonts w:ascii="Arial" w:hAnsi="Arial" w:cs="Arial"/>
          <w:lang w:val="en-GB"/>
        </w:rPr>
      </w:pPr>
      <w:r w:rsidRPr="008F05A1">
        <w:rPr>
          <w:rFonts w:ascii="Arial" w:hAnsi="Arial" w:cs="Arial"/>
          <w:lang w:val="en-GB"/>
        </w:rPr>
        <w:t>P</w:t>
      </w:r>
      <w:r w:rsidR="009071C6" w:rsidRPr="008F05A1">
        <w:rPr>
          <w:rFonts w:ascii="Arial" w:hAnsi="Arial" w:cs="Arial"/>
          <w:lang w:val="en-GB"/>
        </w:rPr>
        <w:t>hoto caption:</w:t>
      </w:r>
      <w:r w:rsidR="009071C6" w:rsidRPr="002F2FFA">
        <w:rPr>
          <w:rFonts w:ascii="Arial" w:hAnsi="Arial" w:cs="Arial"/>
          <w:lang w:val="en-GB"/>
        </w:rPr>
        <w:t xml:space="preserve"> </w:t>
      </w:r>
      <w:r w:rsidRPr="006C53D5">
        <w:rPr>
          <w:rFonts w:ascii="Arial" w:hAnsi="Arial" w:cs="Arial"/>
          <w:lang w:val="en-GB"/>
        </w:rPr>
        <w:t>The precise face and taper contact interface</w:t>
      </w:r>
      <w:r w:rsidR="006A3D5D">
        <w:rPr>
          <w:rFonts w:ascii="Arial" w:hAnsi="Arial" w:cs="Arial"/>
          <w:lang w:val="en-GB"/>
        </w:rPr>
        <w:t xml:space="preserve"> of DM70</w:t>
      </w:r>
      <w:r w:rsidRPr="006C53D5">
        <w:rPr>
          <w:rFonts w:ascii="Arial" w:hAnsi="Arial" w:cs="Arial"/>
          <w:lang w:val="en-GB"/>
        </w:rPr>
        <w:t xml:space="preserve"> </w:t>
      </w:r>
      <w:r w:rsidR="006A3D5D">
        <w:rPr>
          <w:rFonts w:ascii="Arial" w:hAnsi="Arial" w:cs="Arial"/>
          <w:lang w:val="en-GB"/>
        </w:rPr>
        <w:t xml:space="preserve">series </w:t>
      </w:r>
      <w:r w:rsidRPr="006C53D5">
        <w:rPr>
          <w:rFonts w:ascii="Arial" w:hAnsi="Arial" w:cs="Arial"/>
          <w:lang w:val="en-GB"/>
        </w:rPr>
        <w:t xml:space="preserve">guarantees axial run-out </w:t>
      </w:r>
      <w:r w:rsidR="00D02BB2">
        <w:rPr>
          <w:rFonts w:ascii="Arial" w:hAnsi="Arial" w:cs="Arial"/>
          <w:lang w:val="en-GB"/>
        </w:rPr>
        <w:t>to within microns</w:t>
      </w:r>
      <w:r w:rsidRPr="006C53D5">
        <w:rPr>
          <w:rFonts w:ascii="Arial" w:hAnsi="Arial" w:cs="Arial"/>
          <w:lang w:val="en-GB"/>
        </w:rPr>
        <w:t>.</w:t>
      </w:r>
    </w:p>
    <w:p w14:paraId="1B35E767" w14:textId="77777777" w:rsidR="009071C6" w:rsidRDefault="006C53D5" w:rsidP="009071C6">
      <w:pPr>
        <w:rPr>
          <w:rFonts w:ascii="Arial" w:hAnsi="Arial" w:cs="Arial"/>
          <w:lang w:val="en-GB"/>
        </w:rPr>
      </w:pPr>
      <w:r>
        <w:rPr>
          <w:rFonts w:ascii="Arial" w:hAnsi="Arial" w:cs="Arial"/>
          <w:lang w:val="en-GB"/>
        </w:rPr>
        <w:t>Source: HORN/Sauermann</w:t>
      </w:r>
    </w:p>
    <w:p w14:paraId="7DFB2E09" w14:textId="77777777" w:rsidR="006C53D5" w:rsidRPr="002F2FFA" w:rsidRDefault="006C53D5" w:rsidP="009071C6">
      <w:pPr>
        <w:rPr>
          <w:rFonts w:ascii="Arial" w:hAnsi="Arial" w:cs="Arial"/>
          <w:lang w:val="en-GB"/>
        </w:rPr>
      </w:pPr>
      <w:r w:rsidRPr="0037109B">
        <w:rPr>
          <w:rFonts w:ascii="Arial" w:hAnsi="Arial" w:cs="Arial"/>
          <w:noProof/>
          <w:color w:val="000000" w:themeColor="text1"/>
          <w:lang w:eastAsia="de-DE"/>
        </w:rPr>
        <w:drawing>
          <wp:inline distT="0" distB="0" distL="0" distR="0" wp14:anchorId="68120624" wp14:editId="16828F8A">
            <wp:extent cx="3520440" cy="2346960"/>
            <wp:effectExtent l="0" t="0" r="3810" b="0"/>
            <wp:docPr id="2" name="Grafik 2" descr="C:\Users\cstelzer\Nextcloud\Presseinformationen\BILDER Neuheiten 2024\klein\PKD_Detail_DM90_klei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cstelzer\Nextcloud\Presseinformationen\BILDER Neuheiten 2024\klein\PKD_Detail_DM90_klein.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520440" cy="2346960"/>
                    </a:xfrm>
                    <a:prstGeom prst="rect">
                      <a:avLst/>
                    </a:prstGeom>
                    <a:noFill/>
                    <a:ln>
                      <a:noFill/>
                    </a:ln>
                  </pic:spPr>
                </pic:pic>
              </a:graphicData>
            </a:graphic>
          </wp:inline>
        </w:drawing>
      </w:r>
    </w:p>
    <w:p w14:paraId="28220462" w14:textId="6FAD00CB" w:rsidR="006C53D5" w:rsidRPr="006A3D5D" w:rsidRDefault="006C53D5" w:rsidP="009071C6">
      <w:pPr>
        <w:rPr>
          <w:rFonts w:ascii="Arial" w:hAnsi="Arial" w:cs="Arial"/>
          <w:lang w:val="en-GB"/>
        </w:rPr>
      </w:pPr>
      <w:r w:rsidRPr="008F05A1">
        <w:rPr>
          <w:rFonts w:ascii="Arial" w:hAnsi="Arial" w:cs="Arial"/>
          <w:lang w:val="en-GB"/>
        </w:rPr>
        <w:t>Photo captio</w:t>
      </w:r>
      <w:bookmarkStart w:id="0" w:name="_GoBack"/>
      <w:r w:rsidRPr="008F05A1">
        <w:rPr>
          <w:rFonts w:ascii="Arial" w:hAnsi="Arial" w:cs="Arial"/>
          <w:lang w:val="en-GB"/>
        </w:rPr>
        <w:t>n:</w:t>
      </w:r>
      <w:r>
        <w:rPr>
          <w:rFonts w:ascii="Arial" w:hAnsi="Arial" w:cs="Arial"/>
          <w:b/>
          <w:lang w:val="en-GB"/>
        </w:rPr>
        <w:t xml:space="preserve"> </w:t>
      </w:r>
      <w:bookmarkEnd w:id="0"/>
      <w:r w:rsidR="006A3D5D">
        <w:rPr>
          <w:rFonts w:ascii="Arial" w:hAnsi="Arial" w:cs="Arial"/>
          <w:lang w:val="en-GB"/>
        </w:rPr>
        <w:t xml:space="preserve">The PCD tipped-inserts of DM90 series are notable for their extremely smooth running and axial run-out accuracy </w:t>
      </w:r>
      <w:r w:rsidR="00D02BB2">
        <w:rPr>
          <w:rFonts w:ascii="Arial" w:hAnsi="Arial" w:cs="Arial"/>
          <w:lang w:val="en-GB"/>
        </w:rPr>
        <w:t>to within microns</w:t>
      </w:r>
      <w:r w:rsidR="006A3D5D">
        <w:rPr>
          <w:rFonts w:ascii="Arial" w:hAnsi="Arial" w:cs="Arial"/>
          <w:lang w:val="en-GB"/>
        </w:rPr>
        <w:t>.</w:t>
      </w:r>
    </w:p>
    <w:p w14:paraId="3C0EF9D8" w14:textId="77777777" w:rsidR="009071C6" w:rsidRPr="002F2FFA" w:rsidRDefault="009071C6" w:rsidP="009071C6">
      <w:pPr>
        <w:rPr>
          <w:rFonts w:ascii="Arial" w:hAnsi="Arial" w:cs="Arial"/>
          <w:lang w:val="en-GB"/>
        </w:rPr>
      </w:pPr>
      <w:r w:rsidRPr="002F2FFA">
        <w:rPr>
          <w:rFonts w:ascii="Arial" w:hAnsi="Arial" w:cs="Arial"/>
          <w:lang w:val="en-GB"/>
        </w:rPr>
        <w:t>Source: H</w:t>
      </w:r>
      <w:r w:rsidR="006C53D5">
        <w:rPr>
          <w:rFonts w:ascii="Arial" w:hAnsi="Arial" w:cs="Arial"/>
          <w:lang w:val="en-GB"/>
        </w:rPr>
        <w:t>ORN</w:t>
      </w:r>
      <w:r w:rsidRPr="002F2FFA">
        <w:rPr>
          <w:rFonts w:ascii="Arial" w:hAnsi="Arial" w:cs="Arial"/>
          <w:lang w:val="en-GB"/>
        </w:rPr>
        <w:t>/Sauermann</w:t>
      </w:r>
    </w:p>
    <w:p w14:paraId="2593AFEF" w14:textId="77777777" w:rsidR="009071C6" w:rsidRDefault="009071C6" w:rsidP="009071C6">
      <w:pPr>
        <w:rPr>
          <w:rFonts w:ascii="Arial" w:hAnsi="Arial" w:cs="Arial"/>
          <w:lang w:val="en-GB"/>
        </w:rPr>
      </w:pPr>
    </w:p>
    <w:p w14:paraId="2DD11CD9" w14:textId="77777777" w:rsidR="006A3D5D" w:rsidRPr="002F2FFA" w:rsidRDefault="006A3D5D" w:rsidP="009071C6">
      <w:pPr>
        <w:rPr>
          <w:rFonts w:ascii="Arial" w:hAnsi="Arial" w:cs="Arial"/>
          <w:lang w:val="en-GB"/>
        </w:rPr>
      </w:pPr>
    </w:p>
    <w:p w14:paraId="4A4C6D13" w14:textId="77777777" w:rsidR="00C743ED" w:rsidRPr="002F2FFA" w:rsidRDefault="00C743ED" w:rsidP="00C743ED">
      <w:pPr>
        <w:rPr>
          <w:rFonts w:ascii="Arial" w:hAnsi="Arial" w:cs="Arial"/>
          <w:lang w:val="en-GB"/>
        </w:rPr>
      </w:pPr>
    </w:p>
    <w:p w14:paraId="71014D3D" w14:textId="77777777" w:rsidR="00C743ED" w:rsidRPr="002F2FFA" w:rsidRDefault="00C743ED" w:rsidP="00C743ED">
      <w:pPr>
        <w:autoSpaceDE w:val="0"/>
        <w:autoSpaceDN w:val="0"/>
        <w:adjustRightInd w:val="0"/>
        <w:spacing w:after="0" w:line="360" w:lineRule="auto"/>
        <w:rPr>
          <w:rFonts w:ascii="Arial" w:hAnsi="Arial" w:cs="Arial"/>
          <w:lang w:val="en-GB"/>
        </w:rPr>
      </w:pPr>
      <w:r w:rsidRPr="002F2FFA">
        <w:rPr>
          <w:rFonts w:ascii="Arial" w:hAnsi="Arial" w:cs="Arial"/>
          <w:lang w:val="en-GB"/>
        </w:rPr>
        <w:lastRenderedPageBreak/>
        <w:t>Contact person for enquiries:</w:t>
      </w:r>
    </w:p>
    <w:p w14:paraId="59FD071C" w14:textId="77777777" w:rsidR="00C743ED" w:rsidRPr="002F2FFA" w:rsidRDefault="00C743ED" w:rsidP="00C743ED">
      <w:pPr>
        <w:autoSpaceDE w:val="0"/>
        <w:autoSpaceDN w:val="0"/>
        <w:adjustRightInd w:val="0"/>
        <w:spacing w:after="0" w:line="360" w:lineRule="auto"/>
        <w:rPr>
          <w:rFonts w:ascii="Arial" w:hAnsi="Arial" w:cs="Arial"/>
          <w:lang w:val="en-GB"/>
        </w:rPr>
      </w:pPr>
      <w:proofErr w:type="spellStart"/>
      <w:r w:rsidRPr="002F2FFA">
        <w:rPr>
          <w:rFonts w:ascii="Arial" w:hAnsi="Arial" w:cs="Arial"/>
          <w:lang w:val="en-GB"/>
        </w:rPr>
        <w:t>Hartmetall-Werkzeugfabrik</w:t>
      </w:r>
      <w:proofErr w:type="spellEnd"/>
      <w:r w:rsidRPr="002F2FFA">
        <w:rPr>
          <w:rFonts w:ascii="Arial" w:hAnsi="Arial" w:cs="Arial"/>
          <w:lang w:val="en-GB"/>
        </w:rPr>
        <w:t xml:space="preserve"> Paul Horn GmbH</w:t>
      </w:r>
    </w:p>
    <w:p w14:paraId="5B069104" w14:textId="77777777" w:rsidR="00C743ED" w:rsidRPr="002F2FFA" w:rsidRDefault="00C743ED" w:rsidP="00C743ED">
      <w:pPr>
        <w:autoSpaceDE w:val="0"/>
        <w:autoSpaceDN w:val="0"/>
        <w:adjustRightInd w:val="0"/>
        <w:spacing w:after="0" w:line="360" w:lineRule="auto"/>
        <w:rPr>
          <w:rFonts w:ascii="Arial" w:hAnsi="Arial" w:cs="Arial"/>
          <w:lang w:val="en-GB"/>
        </w:rPr>
      </w:pPr>
      <w:r w:rsidRPr="002F2FFA">
        <w:rPr>
          <w:rFonts w:ascii="Arial" w:hAnsi="Arial" w:cs="Arial"/>
          <w:lang w:val="en-GB"/>
        </w:rPr>
        <w:t>Christian Thiele</w:t>
      </w:r>
    </w:p>
    <w:p w14:paraId="25F62A1C" w14:textId="77777777" w:rsidR="00C743ED" w:rsidRPr="002F2FFA" w:rsidRDefault="00C743ED" w:rsidP="00C743ED">
      <w:pPr>
        <w:autoSpaceDE w:val="0"/>
        <w:autoSpaceDN w:val="0"/>
        <w:adjustRightInd w:val="0"/>
        <w:spacing w:after="0" w:line="360" w:lineRule="auto"/>
        <w:rPr>
          <w:rFonts w:ascii="Arial" w:hAnsi="Arial" w:cs="Arial"/>
          <w:lang w:val="en-GB"/>
        </w:rPr>
      </w:pPr>
      <w:r w:rsidRPr="002F2FFA">
        <w:rPr>
          <w:rFonts w:ascii="Arial" w:hAnsi="Arial" w:cs="Arial"/>
          <w:lang w:val="en-GB"/>
        </w:rPr>
        <w:t>Press Officer</w:t>
      </w:r>
    </w:p>
    <w:p w14:paraId="6FBA3DF9" w14:textId="77777777" w:rsidR="00C743ED" w:rsidRPr="00A34100" w:rsidRDefault="00C743ED" w:rsidP="00C743ED">
      <w:pPr>
        <w:autoSpaceDE w:val="0"/>
        <w:autoSpaceDN w:val="0"/>
        <w:adjustRightInd w:val="0"/>
        <w:spacing w:after="0" w:line="360" w:lineRule="auto"/>
        <w:rPr>
          <w:rFonts w:ascii="Arial" w:hAnsi="Arial" w:cs="Arial"/>
        </w:rPr>
      </w:pPr>
      <w:r>
        <w:rPr>
          <w:rFonts w:ascii="Arial" w:hAnsi="Arial" w:cs="Arial"/>
        </w:rPr>
        <w:t>Horn-Straße 1</w:t>
      </w:r>
      <w:r w:rsidRPr="00A34100">
        <w:rPr>
          <w:rFonts w:ascii="Arial" w:hAnsi="Arial" w:cs="Arial"/>
        </w:rPr>
        <w:t>, 72072 Tübingen</w:t>
      </w:r>
    </w:p>
    <w:p w14:paraId="56E87670" w14:textId="77777777" w:rsidR="00C743ED" w:rsidRPr="002F2FFA" w:rsidRDefault="00C743ED" w:rsidP="00C743ED">
      <w:pPr>
        <w:autoSpaceDE w:val="0"/>
        <w:autoSpaceDN w:val="0"/>
        <w:adjustRightInd w:val="0"/>
        <w:spacing w:after="0" w:line="360" w:lineRule="auto"/>
        <w:rPr>
          <w:rFonts w:ascii="Arial" w:hAnsi="Arial" w:cs="Arial"/>
        </w:rPr>
      </w:pPr>
      <w:r w:rsidRPr="002F2FFA">
        <w:rPr>
          <w:rFonts w:ascii="Arial" w:hAnsi="Arial" w:cs="Arial"/>
        </w:rPr>
        <w:t>Tel.: +49 7071 7004-1820, Fax: +49 7071 72893</w:t>
      </w:r>
    </w:p>
    <w:p w14:paraId="2F147FA1" w14:textId="77777777" w:rsidR="009968F0" w:rsidRDefault="00C743ED" w:rsidP="009968F0">
      <w:pPr>
        <w:spacing w:line="360" w:lineRule="auto"/>
        <w:rPr>
          <w:rFonts w:ascii="Arial" w:hAnsi="Arial" w:cs="Arial"/>
          <w:lang w:val="it-IT"/>
        </w:rPr>
      </w:pPr>
      <w:r w:rsidRPr="00F5059A">
        <w:rPr>
          <w:rFonts w:ascii="Arial" w:hAnsi="Arial" w:cs="Arial"/>
          <w:lang w:val="en-US"/>
        </w:rPr>
        <w:t xml:space="preserve">Email: </w:t>
      </w:r>
      <w:hyperlink r:id="rId9" w:history="1">
        <w:r w:rsidR="003113B5" w:rsidRPr="00B23CE1">
          <w:rPr>
            <w:rStyle w:val="Hyperlink"/>
            <w:rFonts w:ascii="Arial" w:hAnsi="Arial" w:cs="Arial"/>
            <w:lang w:val="it-IT"/>
          </w:rPr>
          <w:t>Christian.Thiele@de.horn-group.com</w:t>
        </w:r>
      </w:hyperlink>
      <w:r w:rsidR="003113B5">
        <w:rPr>
          <w:rFonts w:ascii="Arial" w:hAnsi="Arial" w:cs="Arial"/>
          <w:lang w:val="it-IT"/>
        </w:rPr>
        <w:t xml:space="preserve">, </w:t>
      </w:r>
      <w:hyperlink r:id="rId10" w:history="1">
        <w:r w:rsidR="009968F0" w:rsidRPr="003B7845">
          <w:rPr>
            <w:rStyle w:val="Hyperlink"/>
            <w:rFonts w:ascii="Arial" w:hAnsi="Arial" w:cs="Arial"/>
            <w:lang w:val="it-IT"/>
          </w:rPr>
          <w:t>horn-group.com</w:t>
        </w:r>
      </w:hyperlink>
    </w:p>
    <w:p w14:paraId="40710E44" w14:textId="77777777" w:rsidR="003113B5" w:rsidRPr="002F2FFA" w:rsidRDefault="003113B5" w:rsidP="003113B5">
      <w:pPr>
        <w:spacing w:line="360" w:lineRule="auto"/>
        <w:rPr>
          <w:rFonts w:ascii="Arial" w:hAnsi="Arial" w:cs="Arial"/>
          <w:lang w:val="en-GB"/>
        </w:rPr>
      </w:pPr>
    </w:p>
    <w:p w14:paraId="4C3D2B2E" w14:textId="77777777" w:rsidR="00C743ED" w:rsidRDefault="00C743ED" w:rsidP="00CE37E9">
      <w:pPr>
        <w:autoSpaceDE w:val="0"/>
        <w:autoSpaceDN w:val="0"/>
        <w:adjustRightInd w:val="0"/>
        <w:spacing w:after="0" w:line="360" w:lineRule="auto"/>
        <w:rPr>
          <w:rFonts w:ascii="Arial" w:hAnsi="Arial" w:cs="Arial"/>
          <w:lang w:val="en-US"/>
        </w:rPr>
      </w:pPr>
    </w:p>
    <w:p w14:paraId="61AE73CD" w14:textId="77777777" w:rsidR="00C743ED" w:rsidRDefault="00C743ED" w:rsidP="00C743ED">
      <w:pPr>
        <w:autoSpaceDE w:val="0"/>
        <w:autoSpaceDN w:val="0"/>
        <w:adjustRightInd w:val="0"/>
        <w:spacing w:after="0" w:line="360" w:lineRule="auto"/>
        <w:rPr>
          <w:rFonts w:ascii="Arial" w:hAnsi="Arial" w:cs="Arial"/>
          <w:lang w:val="en-US"/>
        </w:rPr>
      </w:pPr>
    </w:p>
    <w:p w14:paraId="7C9D757B" w14:textId="77777777" w:rsidR="009071C6" w:rsidRPr="002F2FFA" w:rsidRDefault="009071C6" w:rsidP="009071C6">
      <w:pPr>
        <w:rPr>
          <w:rFonts w:ascii="Arial" w:hAnsi="Arial" w:cs="Arial"/>
          <w:lang w:val="en-GB"/>
        </w:rPr>
      </w:pPr>
    </w:p>
    <w:sectPr w:rsidR="009071C6" w:rsidRPr="002F2FFA" w:rsidSect="00CC4269">
      <w:headerReference w:type="default" r:id="rId11"/>
      <w:footerReference w:type="default" r:id="rId12"/>
      <w:headerReference w:type="first" r:id="rId13"/>
      <w:footerReference w:type="first" r:id="rId14"/>
      <w:pgSz w:w="11906" w:h="16838"/>
      <w:pgMar w:top="1417" w:right="1417" w:bottom="1134" w:left="1417"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0390A543" w14:textId="77777777" w:rsidR="00DC7588" w:rsidRDefault="00DC7588" w:rsidP="00925DB2">
      <w:pPr>
        <w:spacing w:after="0" w:line="240" w:lineRule="auto"/>
      </w:pPr>
      <w:r>
        <w:separator/>
      </w:r>
    </w:p>
  </w:endnote>
  <w:endnote w:type="continuationSeparator" w:id="0">
    <w:p w14:paraId="0518AB81" w14:textId="77777777" w:rsidR="00DC7588" w:rsidRDefault="00DC7588" w:rsidP="00925DB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C81A441" w14:textId="77777777" w:rsidR="00DD4B1C" w:rsidRPr="00925DB2" w:rsidRDefault="00DD4B1C">
    <w:pPr>
      <w:pStyle w:val="Fuzeile"/>
      <w:jc w:val="right"/>
      <w:rPr>
        <w:rFonts w:ascii="Arial" w:hAnsi="Arial" w:cs="Arial"/>
        <w:sz w:val="16"/>
        <w:szCs w:val="16"/>
      </w:rPr>
    </w:pPr>
  </w:p>
  <w:p w14:paraId="6486FA73" w14:textId="77777777" w:rsidR="00DD4B1C" w:rsidRPr="00925DB2" w:rsidRDefault="00DD4B1C" w:rsidP="00925DB2">
    <w:pPr>
      <w:pStyle w:val="Fuzeile"/>
      <w:jc w:val="right"/>
      <w:rPr>
        <w:rFonts w:ascii="Arial" w:hAnsi="Arial" w:cs="Arial"/>
        <w:sz w:val="16"/>
        <w:szCs w:val="16"/>
      </w:rPr>
    </w:pPr>
    <w:r w:rsidRPr="00925DB2">
      <w:rPr>
        <w:rFonts w:ascii="Arial" w:hAnsi="Arial" w:cs="Arial"/>
        <w:sz w:val="16"/>
        <w:szCs w:val="16"/>
      </w:rPr>
      <w:t xml:space="preserve">Seite </w:t>
    </w:r>
    <w:r w:rsidR="00A84F31" w:rsidRPr="00925DB2">
      <w:rPr>
        <w:rFonts w:ascii="Arial" w:hAnsi="Arial" w:cs="Arial"/>
        <w:sz w:val="16"/>
        <w:szCs w:val="16"/>
      </w:rPr>
      <w:fldChar w:fldCharType="begin"/>
    </w:r>
    <w:r w:rsidRPr="00925DB2">
      <w:rPr>
        <w:rFonts w:ascii="Arial" w:hAnsi="Arial" w:cs="Arial"/>
        <w:sz w:val="16"/>
        <w:szCs w:val="16"/>
      </w:rPr>
      <w:instrText>PAGE</w:instrText>
    </w:r>
    <w:r w:rsidR="00A84F31" w:rsidRPr="00925DB2">
      <w:rPr>
        <w:rFonts w:ascii="Arial" w:hAnsi="Arial" w:cs="Arial"/>
        <w:sz w:val="16"/>
        <w:szCs w:val="16"/>
      </w:rPr>
      <w:fldChar w:fldCharType="separate"/>
    </w:r>
    <w:r w:rsidR="008F05A1">
      <w:rPr>
        <w:rFonts w:ascii="Arial" w:hAnsi="Arial" w:cs="Arial"/>
        <w:noProof/>
        <w:sz w:val="16"/>
        <w:szCs w:val="16"/>
      </w:rPr>
      <w:t>2</w:t>
    </w:r>
    <w:r w:rsidR="00A84F31" w:rsidRPr="00925DB2">
      <w:rPr>
        <w:rFonts w:ascii="Arial" w:hAnsi="Arial" w:cs="Arial"/>
        <w:sz w:val="16"/>
        <w:szCs w:val="16"/>
      </w:rPr>
      <w:fldChar w:fldCharType="end"/>
    </w:r>
    <w:r w:rsidRPr="00925DB2">
      <w:rPr>
        <w:rFonts w:ascii="Arial" w:hAnsi="Arial" w:cs="Arial"/>
        <w:sz w:val="16"/>
        <w:szCs w:val="16"/>
      </w:rPr>
      <w:t xml:space="preserve"> von </w:t>
    </w:r>
    <w:r w:rsidR="00A84F31" w:rsidRPr="00925DB2">
      <w:rPr>
        <w:rFonts w:ascii="Arial" w:hAnsi="Arial" w:cs="Arial"/>
        <w:sz w:val="16"/>
        <w:szCs w:val="16"/>
      </w:rPr>
      <w:fldChar w:fldCharType="begin"/>
    </w:r>
    <w:r w:rsidRPr="00925DB2">
      <w:rPr>
        <w:rFonts w:ascii="Arial" w:hAnsi="Arial" w:cs="Arial"/>
        <w:sz w:val="16"/>
        <w:szCs w:val="16"/>
      </w:rPr>
      <w:instrText>NUMPAGES</w:instrText>
    </w:r>
    <w:r w:rsidR="00A84F31" w:rsidRPr="00925DB2">
      <w:rPr>
        <w:rFonts w:ascii="Arial" w:hAnsi="Arial" w:cs="Arial"/>
        <w:sz w:val="16"/>
        <w:szCs w:val="16"/>
      </w:rPr>
      <w:fldChar w:fldCharType="separate"/>
    </w:r>
    <w:r w:rsidR="008F05A1">
      <w:rPr>
        <w:rFonts w:ascii="Arial" w:hAnsi="Arial" w:cs="Arial"/>
        <w:noProof/>
        <w:sz w:val="16"/>
        <w:szCs w:val="16"/>
      </w:rPr>
      <w:t>3</w:t>
    </w:r>
    <w:r w:rsidR="00A84F31" w:rsidRPr="00925DB2">
      <w:rPr>
        <w:rFonts w:ascii="Arial" w:hAnsi="Arial" w:cs="Arial"/>
        <w:sz w:val="16"/>
        <w:szCs w:val="16"/>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DB7E89A" w14:textId="77777777" w:rsidR="0091455E" w:rsidRPr="00925DB2" w:rsidRDefault="0091455E" w:rsidP="0091455E">
    <w:pPr>
      <w:pStyle w:val="Fuzeile"/>
      <w:jc w:val="right"/>
      <w:rPr>
        <w:rFonts w:ascii="Arial" w:hAnsi="Arial" w:cs="Arial"/>
        <w:sz w:val="16"/>
        <w:szCs w:val="16"/>
      </w:rPr>
    </w:pPr>
  </w:p>
  <w:p w14:paraId="33630D66" w14:textId="77777777" w:rsidR="0091455E" w:rsidRPr="00925DB2" w:rsidRDefault="0091455E" w:rsidP="0091455E">
    <w:pPr>
      <w:pStyle w:val="Fuzeile"/>
      <w:jc w:val="right"/>
      <w:rPr>
        <w:rFonts w:ascii="Arial" w:hAnsi="Arial" w:cs="Arial"/>
        <w:sz w:val="16"/>
        <w:szCs w:val="16"/>
      </w:rPr>
    </w:pPr>
    <w:r w:rsidRPr="00925DB2">
      <w:rPr>
        <w:rFonts w:ascii="Arial" w:hAnsi="Arial" w:cs="Arial"/>
        <w:sz w:val="16"/>
        <w:szCs w:val="16"/>
      </w:rPr>
      <w:t xml:space="preserve">Seite </w:t>
    </w:r>
    <w:r w:rsidRPr="00925DB2">
      <w:rPr>
        <w:rFonts w:ascii="Arial" w:hAnsi="Arial" w:cs="Arial"/>
        <w:sz w:val="16"/>
        <w:szCs w:val="16"/>
      </w:rPr>
      <w:fldChar w:fldCharType="begin"/>
    </w:r>
    <w:r w:rsidRPr="00925DB2">
      <w:rPr>
        <w:rFonts w:ascii="Arial" w:hAnsi="Arial" w:cs="Arial"/>
        <w:sz w:val="16"/>
        <w:szCs w:val="16"/>
      </w:rPr>
      <w:instrText>PAGE</w:instrText>
    </w:r>
    <w:r w:rsidRPr="00925DB2">
      <w:rPr>
        <w:rFonts w:ascii="Arial" w:hAnsi="Arial" w:cs="Arial"/>
        <w:sz w:val="16"/>
        <w:szCs w:val="16"/>
      </w:rPr>
      <w:fldChar w:fldCharType="separate"/>
    </w:r>
    <w:r w:rsidR="008F05A1">
      <w:rPr>
        <w:rFonts w:ascii="Arial" w:hAnsi="Arial" w:cs="Arial"/>
        <w:noProof/>
        <w:sz w:val="16"/>
        <w:szCs w:val="16"/>
      </w:rPr>
      <w:t>1</w:t>
    </w:r>
    <w:r w:rsidRPr="00925DB2">
      <w:rPr>
        <w:rFonts w:ascii="Arial" w:hAnsi="Arial" w:cs="Arial"/>
        <w:sz w:val="16"/>
        <w:szCs w:val="16"/>
      </w:rPr>
      <w:fldChar w:fldCharType="end"/>
    </w:r>
    <w:r w:rsidRPr="00925DB2">
      <w:rPr>
        <w:rFonts w:ascii="Arial" w:hAnsi="Arial" w:cs="Arial"/>
        <w:sz w:val="16"/>
        <w:szCs w:val="16"/>
      </w:rPr>
      <w:t xml:space="preserve"> von </w:t>
    </w:r>
    <w:r w:rsidRPr="00925DB2">
      <w:rPr>
        <w:rFonts w:ascii="Arial" w:hAnsi="Arial" w:cs="Arial"/>
        <w:sz w:val="16"/>
        <w:szCs w:val="16"/>
      </w:rPr>
      <w:fldChar w:fldCharType="begin"/>
    </w:r>
    <w:r w:rsidRPr="00925DB2">
      <w:rPr>
        <w:rFonts w:ascii="Arial" w:hAnsi="Arial" w:cs="Arial"/>
        <w:sz w:val="16"/>
        <w:szCs w:val="16"/>
      </w:rPr>
      <w:instrText>NUMPAGES</w:instrText>
    </w:r>
    <w:r w:rsidRPr="00925DB2">
      <w:rPr>
        <w:rFonts w:ascii="Arial" w:hAnsi="Arial" w:cs="Arial"/>
        <w:sz w:val="16"/>
        <w:szCs w:val="16"/>
      </w:rPr>
      <w:fldChar w:fldCharType="separate"/>
    </w:r>
    <w:r w:rsidR="008F05A1">
      <w:rPr>
        <w:rFonts w:ascii="Arial" w:hAnsi="Arial" w:cs="Arial"/>
        <w:noProof/>
        <w:sz w:val="16"/>
        <w:szCs w:val="16"/>
      </w:rPr>
      <w:t>3</w:t>
    </w:r>
    <w:r w:rsidRPr="00925DB2">
      <w:rPr>
        <w:rFonts w:ascii="Arial" w:hAnsi="Arial" w:cs="Arial"/>
        <w:sz w:val="16"/>
        <w:szCs w:val="16"/>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3FA0487D" w14:textId="77777777" w:rsidR="00DC7588" w:rsidRDefault="00DC7588" w:rsidP="00925DB2">
      <w:pPr>
        <w:spacing w:after="0" w:line="240" w:lineRule="auto"/>
      </w:pPr>
      <w:r>
        <w:separator/>
      </w:r>
    </w:p>
  </w:footnote>
  <w:footnote w:type="continuationSeparator" w:id="0">
    <w:p w14:paraId="27B3D1AA" w14:textId="77777777" w:rsidR="00DC7588" w:rsidRDefault="00DC7588" w:rsidP="00925DB2">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68A0605"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3815B693"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3409E731"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7AF708B5"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7215F3A6"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4F3116B9"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294194F2"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53FBC44E"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7CA6CD9B"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262ABB61" w14:textId="77777777" w:rsidR="00CC4269" w:rsidRPr="00CC4269" w:rsidRDefault="00E86700" w:rsidP="00CC4269">
    <w:pPr>
      <w:pStyle w:val="Kopfzeile"/>
      <w:tabs>
        <w:tab w:val="clear" w:pos="4536"/>
        <w:tab w:val="clear" w:pos="9072"/>
      </w:tabs>
      <w:spacing w:line="276" w:lineRule="auto"/>
      <w:rPr>
        <w:rFonts w:ascii="Arial" w:hAnsi="Arial" w:cs="Arial"/>
        <w:sz w:val="20"/>
        <w:szCs w:val="16"/>
      </w:rPr>
    </w:pPr>
    <w:r w:rsidRPr="00CC4269">
      <w:rPr>
        <w:rFonts w:ascii="Arial" w:hAnsi="Arial" w:cs="Arial"/>
        <w:noProof/>
        <w:sz w:val="48"/>
        <w:szCs w:val="40"/>
        <w:lang w:eastAsia="de-DE"/>
      </w:rPr>
      <w:drawing>
        <wp:anchor distT="0" distB="0" distL="114300" distR="114300" simplePos="0" relativeHeight="251658240" behindDoc="1" locked="1" layoutInCell="1" allowOverlap="1" wp14:anchorId="28207363" wp14:editId="7FF762A5">
          <wp:simplePos x="0" y="0"/>
          <wp:positionH relativeFrom="page">
            <wp:posOffset>0</wp:posOffset>
          </wp:positionH>
          <wp:positionV relativeFrom="page">
            <wp:posOffset>0</wp:posOffset>
          </wp:positionV>
          <wp:extent cx="7551420" cy="1798955"/>
          <wp:effectExtent l="0" t="0" r="0" b="0"/>
          <wp:wrapNone/>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01022.0118007_Vorlage_Pressemeldungen_2018_Header.jpg"/>
                  <pic:cNvPicPr/>
                </pic:nvPicPr>
                <pic:blipFill>
                  <a:blip r:embed="rId1">
                    <a:extLst>
                      <a:ext uri="{28A0092B-C50C-407E-A947-70E740481C1C}">
                        <a14:useLocalDpi xmlns:a14="http://schemas.microsoft.com/office/drawing/2010/main" val="0"/>
                      </a:ext>
                    </a:extLst>
                  </a:blip>
                  <a:stretch>
                    <a:fillRect/>
                  </a:stretch>
                </pic:blipFill>
                <pic:spPr>
                  <a:xfrm>
                    <a:off x="0" y="0"/>
                    <a:ext cx="7551420" cy="1798955"/>
                  </a:xfrm>
                  <a:prstGeom prst="rect">
                    <a:avLst/>
                  </a:prstGeom>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6B3CA76" w14:textId="77777777" w:rsidR="00CC4269" w:rsidRPr="00CC4269" w:rsidRDefault="00CC4269" w:rsidP="00CC4269">
    <w:pPr>
      <w:pStyle w:val="Kopfzeile"/>
      <w:spacing w:line="276" w:lineRule="auto"/>
      <w:rPr>
        <w:rFonts w:ascii="Arial" w:hAnsi="Arial" w:cs="Arial"/>
        <w:sz w:val="20"/>
      </w:rPr>
    </w:pPr>
  </w:p>
  <w:p w14:paraId="3A6AD042" w14:textId="77777777" w:rsidR="00CC4269" w:rsidRPr="00CC4269" w:rsidRDefault="00CC4269" w:rsidP="00CC4269">
    <w:pPr>
      <w:pStyle w:val="Kopfzeile"/>
      <w:spacing w:line="276" w:lineRule="auto"/>
      <w:rPr>
        <w:rFonts w:ascii="Arial" w:hAnsi="Arial" w:cs="Arial"/>
        <w:sz w:val="20"/>
      </w:rPr>
    </w:pPr>
  </w:p>
  <w:p w14:paraId="2EC44114" w14:textId="77777777" w:rsidR="00CC4269" w:rsidRPr="00CC4269" w:rsidRDefault="00CC4269" w:rsidP="00CC4269">
    <w:pPr>
      <w:pStyle w:val="Kopfzeile"/>
      <w:spacing w:line="276" w:lineRule="auto"/>
      <w:rPr>
        <w:rFonts w:ascii="Arial" w:hAnsi="Arial" w:cs="Arial"/>
        <w:sz w:val="20"/>
      </w:rPr>
    </w:pPr>
  </w:p>
  <w:p w14:paraId="3A017295" w14:textId="77777777" w:rsidR="00CC4269" w:rsidRPr="00CC4269" w:rsidRDefault="00CC4269" w:rsidP="00CC4269">
    <w:pPr>
      <w:pStyle w:val="Kopfzeile"/>
      <w:spacing w:line="276" w:lineRule="auto"/>
      <w:rPr>
        <w:rFonts w:ascii="Arial" w:hAnsi="Arial" w:cs="Arial"/>
        <w:sz w:val="20"/>
      </w:rPr>
    </w:pPr>
  </w:p>
  <w:p w14:paraId="6495A18F" w14:textId="77777777" w:rsidR="00CC4269" w:rsidRPr="00CC4269" w:rsidRDefault="00CC4269" w:rsidP="00CC4269">
    <w:pPr>
      <w:pStyle w:val="Kopfzeile"/>
      <w:spacing w:line="276" w:lineRule="auto"/>
      <w:rPr>
        <w:rFonts w:ascii="Arial" w:hAnsi="Arial" w:cs="Arial"/>
        <w:sz w:val="20"/>
      </w:rPr>
    </w:pPr>
    <w:r w:rsidRPr="00CC4269">
      <w:rPr>
        <w:rFonts w:ascii="Arial" w:hAnsi="Arial" w:cs="Arial"/>
        <w:noProof/>
        <w:sz w:val="36"/>
        <w:szCs w:val="40"/>
        <w:lang w:eastAsia="de-DE"/>
      </w:rPr>
      <w:drawing>
        <wp:anchor distT="0" distB="0" distL="114300" distR="114300" simplePos="0" relativeHeight="251660288" behindDoc="1" locked="1" layoutInCell="1" allowOverlap="1" wp14:anchorId="5090514C" wp14:editId="4B8BA61A">
          <wp:simplePos x="0" y="0"/>
          <wp:positionH relativeFrom="page">
            <wp:posOffset>0</wp:posOffset>
          </wp:positionH>
          <wp:positionV relativeFrom="page">
            <wp:posOffset>0</wp:posOffset>
          </wp:positionV>
          <wp:extent cx="7551420" cy="1798955"/>
          <wp:effectExtent l="0" t="0" r="0" b="0"/>
          <wp:wrapNone/>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01022.0118007_Vorlage_Pressemeldungen_2018_Header.jpg"/>
                  <pic:cNvPicPr/>
                </pic:nvPicPr>
                <pic:blipFill>
                  <a:blip r:embed="rId1">
                    <a:extLst>
                      <a:ext uri="{28A0092B-C50C-407E-A947-70E740481C1C}">
                        <a14:useLocalDpi xmlns:a14="http://schemas.microsoft.com/office/drawing/2010/main" val="0"/>
                      </a:ext>
                    </a:extLst>
                  </a:blip>
                  <a:stretch>
                    <a:fillRect/>
                  </a:stretch>
                </pic:blipFill>
                <pic:spPr>
                  <a:xfrm>
                    <a:off x="0" y="0"/>
                    <a:ext cx="7551420" cy="1798955"/>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56F82E2D"/>
    <w:multiLevelType w:val="hybridMultilevel"/>
    <w:tmpl w:val="DA0A3A28"/>
    <w:lvl w:ilvl="0" w:tplc="FB14C980">
      <w:start w:val="25"/>
      <w:numFmt w:val="bullet"/>
      <w:lvlText w:val="-"/>
      <w:lvlJc w:val="left"/>
      <w:pPr>
        <w:ind w:left="420" w:hanging="360"/>
      </w:pPr>
      <w:rPr>
        <w:rFonts w:ascii="Arial" w:eastAsia="Calibri" w:hAnsi="Arial" w:cs="Arial" w:hint="default"/>
      </w:rPr>
    </w:lvl>
    <w:lvl w:ilvl="1" w:tplc="04070003" w:tentative="1">
      <w:start w:val="1"/>
      <w:numFmt w:val="bullet"/>
      <w:lvlText w:val="o"/>
      <w:lvlJc w:val="left"/>
      <w:pPr>
        <w:ind w:left="1140" w:hanging="360"/>
      </w:pPr>
      <w:rPr>
        <w:rFonts w:ascii="Courier New" w:hAnsi="Courier New" w:cs="Courier New" w:hint="default"/>
      </w:rPr>
    </w:lvl>
    <w:lvl w:ilvl="2" w:tplc="04070005" w:tentative="1">
      <w:start w:val="1"/>
      <w:numFmt w:val="bullet"/>
      <w:lvlText w:val=""/>
      <w:lvlJc w:val="left"/>
      <w:pPr>
        <w:ind w:left="1860" w:hanging="360"/>
      </w:pPr>
      <w:rPr>
        <w:rFonts w:ascii="Wingdings" w:hAnsi="Wingdings" w:hint="default"/>
      </w:rPr>
    </w:lvl>
    <w:lvl w:ilvl="3" w:tplc="04070001" w:tentative="1">
      <w:start w:val="1"/>
      <w:numFmt w:val="bullet"/>
      <w:lvlText w:val=""/>
      <w:lvlJc w:val="left"/>
      <w:pPr>
        <w:ind w:left="2580" w:hanging="360"/>
      </w:pPr>
      <w:rPr>
        <w:rFonts w:ascii="Symbol" w:hAnsi="Symbol" w:hint="default"/>
      </w:rPr>
    </w:lvl>
    <w:lvl w:ilvl="4" w:tplc="04070003" w:tentative="1">
      <w:start w:val="1"/>
      <w:numFmt w:val="bullet"/>
      <w:lvlText w:val="o"/>
      <w:lvlJc w:val="left"/>
      <w:pPr>
        <w:ind w:left="3300" w:hanging="360"/>
      </w:pPr>
      <w:rPr>
        <w:rFonts w:ascii="Courier New" w:hAnsi="Courier New" w:cs="Courier New" w:hint="default"/>
      </w:rPr>
    </w:lvl>
    <w:lvl w:ilvl="5" w:tplc="04070005" w:tentative="1">
      <w:start w:val="1"/>
      <w:numFmt w:val="bullet"/>
      <w:lvlText w:val=""/>
      <w:lvlJc w:val="left"/>
      <w:pPr>
        <w:ind w:left="4020" w:hanging="360"/>
      </w:pPr>
      <w:rPr>
        <w:rFonts w:ascii="Wingdings" w:hAnsi="Wingdings" w:hint="default"/>
      </w:rPr>
    </w:lvl>
    <w:lvl w:ilvl="6" w:tplc="04070001" w:tentative="1">
      <w:start w:val="1"/>
      <w:numFmt w:val="bullet"/>
      <w:lvlText w:val=""/>
      <w:lvlJc w:val="left"/>
      <w:pPr>
        <w:ind w:left="4740" w:hanging="360"/>
      </w:pPr>
      <w:rPr>
        <w:rFonts w:ascii="Symbol" w:hAnsi="Symbol" w:hint="default"/>
      </w:rPr>
    </w:lvl>
    <w:lvl w:ilvl="7" w:tplc="04070003" w:tentative="1">
      <w:start w:val="1"/>
      <w:numFmt w:val="bullet"/>
      <w:lvlText w:val="o"/>
      <w:lvlJc w:val="left"/>
      <w:pPr>
        <w:ind w:left="5460" w:hanging="360"/>
      </w:pPr>
      <w:rPr>
        <w:rFonts w:ascii="Courier New" w:hAnsi="Courier New" w:cs="Courier New" w:hint="default"/>
      </w:rPr>
    </w:lvl>
    <w:lvl w:ilvl="8" w:tplc="04070005" w:tentative="1">
      <w:start w:val="1"/>
      <w:numFmt w:val="bullet"/>
      <w:lvlText w:val=""/>
      <w:lvlJc w:val="left"/>
      <w:pPr>
        <w:ind w:left="61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trackRevisions/>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50455"/>
    <w:rsid w:val="000034D9"/>
    <w:rsid w:val="00014CB7"/>
    <w:rsid w:val="000327A8"/>
    <w:rsid w:val="000409D7"/>
    <w:rsid w:val="000468D0"/>
    <w:rsid w:val="00083723"/>
    <w:rsid w:val="00083840"/>
    <w:rsid w:val="00094644"/>
    <w:rsid w:val="000A36AA"/>
    <w:rsid w:val="000C3359"/>
    <w:rsid w:val="000C7345"/>
    <w:rsid w:val="000E45D3"/>
    <w:rsid w:val="00116221"/>
    <w:rsid w:val="00136B12"/>
    <w:rsid w:val="0014406F"/>
    <w:rsid w:val="00144A29"/>
    <w:rsid w:val="00147BC2"/>
    <w:rsid w:val="0016158B"/>
    <w:rsid w:val="001B3DED"/>
    <w:rsid w:val="001C5069"/>
    <w:rsid w:val="001D3FDF"/>
    <w:rsid w:val="001E6C8C"/>
    <w:rsid w:val="001F0082"/>
    <w:rsid w:val="00233FBE"/>
    <w:rsid w:val="00255304"/>
    <w:rsid w:val="00263C19"/>
    <w:rsid w:val="00295C15"/>
    <w:rsid w:val="002A0FBC"/>
    <w:rsid w:val="002B43E1"/>
    <w:rsid w:val="002B7497"/>
    <w:rsid w:val="002C5EEA"/>
    <w:rsid w:val="002D3034"/>
    <w:rsid w:val="002F2FFA"/>
    <w:rsid w:val="002F6AA3"/>
    <w:rsid w:val="00304272"/>
    <w:rsid w:val="003113B5"/>
    <w:rsid w:val="00330180"/>
    <w:rsid w:val="0037244C"/>
    <w:rsid w:val="00392DC1"/>
    <w:rsid w:val="003977AA"/>
    <w:rsid w:val="003B6C69"/>
    <w:rsid w:val="003C30E5"/>
    <w:rsid w:val="003D70ED"/>
    <w:rsid w:val="003E3E66"/>
    <w:rsid w:val="003F5834"/>
    <w:rsid w:val="00404224"/>
    <w:rsid w:val="00407668"/>
    <w:rsid w:val="0041301E"/>
    <w:rsid w:val="004335FD"/>
    <w:rsid w:val="00434B0A"/>
    <w:rsid w:val="00437AB3"/>
    <w:rsid w:val="00471C29"/>
    <w:rsid w:val="00472F73"/>
    <w:rsid w:val="004B4972"/>
    <w:rsid w:val="004D0320"/>
    <w:rsid w:val="004E285F"/>
    <w:rsid w:val="004E4EC2"/>
    <w:rsid w:val="004E6F5A"/>
    <w:rsid w:val="00521B1D"/>
    <w:rsid w:val="00545B8A"/>
    <w:rsid w:val="00554440"/>
    <w:rsid w:val="00554EEF"/>
    <w:rsid w:val="00556398"/>
    <w:rsid w:val="00567DA8"/>
    <w:rsid w:val="005B372D"/>
    <w:rsid w:val="005E299E"/>
    <w:rsid w:val="00617E9D"/>
    <w:rsid w:val="00636ABA"/>
    <w:rsid w:val="00650455"/>
    <w:rsid w:val="00693D38"/>
    <w:rsid w:val="006A247B"/>
    <w:rsid w:val="006A3D5D"/>
    <w:rsid w:val="006A5291"/>
    <w:rsid w:val="006C53D5"/>
    <w:rsid w:val="006F3A10"/>
    <w:rsid w:val="007019A7"/>
    <w:rsid w:val="00706F5D"/>
    <w:rsid w:val="00723E5C"/>
    <w:rsid w:val="00725BCA"/>
    <w:rsid w:val="00731DE2"/>
    <w:rsid w:val="00734587"/>
    <w:rsid w:val="00762688"/>
    <w:rsid w:val="0078218B"/>
    <w:rsid w:val="007A52E3"/>
    <w:rsid w:val="007D3C38"/>
    <w:rsid w:val="007F1A5E"/>
    <w:rsid w:val="007F41C0"/>
    <w:rsid w:val="007F6A41"/>
    <w:rsid w:val="008371F7"/>
    <w:rsid w:val="008541F6"/>
    <w:rsid w:val="00856156"/>
    <w:rsid w:val="008773F2"/>
    <w:rsid w:val="008A1283"/>
    <w:rsid w:val="008D6D9E"/>
    <w:rsid w:val="008F05A1"/>
    <w:rsid w:val="008F78CE"/>
    <w:rsid w:val="00903207"/>
    <w:rsid w:val="00904397"/>
    <w:rsid w:val="009071C6"/>
    <w:rsid w:val="009123B9"/>
    <w:rsid w:val="0091455E"/>
    <w:rsid w:val="00925DB2"/>
    <w:rsid w:val="00926A64"/>
    <w:rsid w:val="009359C7"/>
    <w:rsid w:val="00940AAC"/>
    <w:rsid w:val="0095405A"/>
    <w:rsid w:val="009703B6"/>
    <w:rsid w:val="00995A54"/>
    <w:rsid w:val="009968F0"/>
    <w:rsid w:val="009B0ADA"/>
    <w:rsid w:val="009B7A4E"/>
    <w:rsid w:val="009E08E7"/>
    <w:rsid w:val="009E2257"/>
    <w:rsid w:val="009E25AE"/>
    <w:rsid w:val="009E57D2"/>
    <w:rsid w:val="00A051EE"/>
    <w:rsid w:val="00A0526D"/>
    <w:rsid w:val="00A104B3"/>
    <w:rsid w:val="00A23939"/>
    <w:rsid w:val="00A330B5"/>
    <w:rsid w:val="00A60596"/>
    <w:rsid w:val="00A617E2"/>
    <w:rsid w:val="00A62530"/>
    <w:rsid w:val="00A65E23"/>
    <w:rsid w:val="00A84F31"/>
    <w:rsid w:val="00A9258C"/>
    <w:rsid w:val="00AA51BC"/>
    <w:rsid w:val="00AC6FB3"/>
    <w:rsid w:val="00AF5558"/>
    <w:rsid w:val="00B0243E"/>
    <w:rsid w:val="00B05BA0"/>
    <w:rsid w:val="00B11BD6"/>
    <w:rsid w:val="00B15205"/>
    <w:rsid w:val="00B505B7"/>
    <w:rsid w:val="00B5079A"/>
    <w:rsid w:val="00B57756"/>
    <w:rsid w:val="00B6538A"/>
    <w:rsid w:val="00BA0AE7"/>
    <w:rsid w:val="00BA1CD3"/>
    <w:rsid w:val="00BC1085"/>
    <w:rsid w:val="00BD5A8D"/>
    <w:rsid w:val="00BD793B"/>
    <w:rsid w:val="00BE0F8E"/>
    <w:rsid w:val="00BE7556"/>
    <w:rsid w:val="00BF07D2"/>
    <w:rsid w:val="00C03381"/>
    <w:rsid w:val="00C512DF"/>
    <w:rsid w:val="00C51449"/>
    <w:rsid w:val="00C527F9"/>
    <w:rsid w:val="00C543FD"/>
    <w:rsid w:val="00C60406"/>
    <w:rsid w:val="00C60E5C"/>
    <w:rsid w:val="00C641DC"/>
    <w:rsid w:val="00C743ED"/>
    <w:rsid w:val="00C74A47"/>
    <w:rsid w:val="00C848B8"/>
    <w:rsid w:val="00C90CBD"/>
    <w:rsid w:val="00CC4269"/>
    <w:rsid w:val="00CE37E9"/>
    <w:rsid w:val="00D02BB2"/>
    <w:rsid w:val="00D60732"/>
    <w:rsid w:val="00D614AD"/>
    <w:rsid w:val="00D62E01"/>
    <w:rsid w:val="00DA4DF2"/>
    <w:rsid w:val="00DA4F95"/>
    <w:rsid w:val="00DB3C3E"/>
    <w:rsid w:val="00DC36B0"/>
    <w:rsid w:val="00DC7588"/>
    <w:rsid w:val="00DD4B1C"/>
    <w:rsid w:val="00DE22B7"/>
    <w:rsid w:val="00E0265F"/>
    <w:rsid w:val="00E22D8A"/>
    <w:rsid w:val="00E44CBF"/>
    <w:rsid w:val="00E464F0"/>
    <w:rsid w:val="00E47F2A"/>
    <w:rsid w:val="00E86700"/>
    <w:rsid w:val="00EC7570"/>
    <w:rsid w:val="00EF64CF"/>
    <w:rsid w:val="00F103BF"/>
    <w:rsid w:val="00F11892"/>
    <w:rsid w:val="00F15E1F"/>
    <w:rsid w:val="00F46249"/>
    <w:rsid w:val="00F46FB3"/>
    <w:rsid w:val="00F53BFD"/>
    <w:rsid w:val="00F54949"/>
    <w:rsid w:val="00F739CB"/>
    <w:rsid w:val="00F82B4E"/>
    <w:rsid w:val="00F91EEC"/>
    <w:rsid w:val="00FA7917"/>
    <w:rsid w:val="00FB21CF"/>
    <w:rsid w:val="00FB401E"/>
    <w:rsid w:val="00FC073A"/>
    <w:rsid w:val="00FE6620"/>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22D4A82"/>
  <w15:docId w15:val="{A7C467DB-43A4-4D42-9EE2-CFE06867E04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de-DE" w:eastAsia="de-DE"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FC073A"/>
    <w:pPr>
      <w:spacing w:after="200" w:line="276" w:lineRule="auto"/>
    </w:pPr>
    <w:rPr>
      <w:sz w:val="22"/>
      <w:szCs w:val="22"/>
      <w:lang w:eastAsia="en-U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basedOn w:val="Absatz-Standardschriftart"/>
    <w:uiPriority w:val="99"/>
    <w:unhideWhenUsed/>
    <w:rsid w:val="00940AAC"/>
    <w:rPr>
      <w:color w:val="0000FF"/>
      <w:u w:val="single"/>
    </w:rPr>
  </w:style>
  <w:style w:type="paragraph" w:styleId="Sprechblasentext">
    <w:name w:val="Balloon Text"/>
    <w:basedOn w:val="Standard"/>
    <w:link w:val="SprechblasentextZchn"/>
    <w:uiPriority w:val="99"/>
    <w:semiHidden/>
    <w:unhideWhenUsed/>
    <w:rsid w:val="009703B6"/>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9703B6"/>
    <w:rPr>
      <w:rFonts w:ascii="Tahoma" w:hAnsi="Tahoma" w:cs="Tahoma"/>
      <w:sz w:val="16"/>
      <w:szCs w:val="16"/>
    </w:rPr>
  </w:style>
  <w:style w:type="character" w:styleId="Kommentarzeichen">
    <w:name w:val="annotation reference"/>
    <w:basedOn w:val="Absatz-Standardschriftart"/>
    <w:uiPriority w:val="99"/>
    <w:semiHidden/>
    <w:unhideWhenUsed/>
    <w:rsid w:val="00330180"/>
    <w:rPr>
      <w:sz w:val="16"/>
      <w:szCs w:val="16"/>
    </w:rPr>
  </w:style>
  <w:style w:type="paragraph" w:styleId="Kommentartext">
    <w:name w:val="annotation text"/>
    <w:basedOn w:val="Standard"/>
    <w:link w:val="KommentartextZchn"/>
    <w:uiPriority w:val="99"/>
    <w:semiHidden/>
    <w:unhideWhenUsed/>
    <w:rsid w:val="00330180"/>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330180"/>
    <w:rPr>
      <w:sz w:val="20"/>
      <w:szCs w:val="20"/>
    </w:rPr>
  </w:style>
  <w:style w:type="paragraph" w:styleId="Kommentarthema">
    <w:name w:val="annotation subject"/>
    <w:basedOn w:val="Kommentartext"/>
    <w:next w:val="Kommentartext"/>
    <w:link w:val="KommentarthemaZchn"/>
    <w:uiPriority w:val="99"/>
    <w:semiHidden/>
    <w:unhideWhenUsed/>
    <w:rsid w:val="00330180"/>
    <w:rPr>
      <w:b/>
      <w:bCs/>
    </w:rPr>
  </w:style>
  <w:style w:type="character" w:customStyle="1" w:styleId="KommentarthemaZchn">
    <w:name w:val="Kommentarthema Zchn"/>
    <w:basedOn w:val="KommentartextZchn"/>
    <w:link w:val="Kommentarthema"/>
    <w:uiPriority w:val="99"/>
    <w:semiHidden/>
    <w:rsid w:val="00330180"/>
    <w:rPr>
      <w:b/>
      <w:bCs/>
      <w:sz w:val="20"/>
      <w:szCs w:val="20"/>
    </w:rPr>
  </w:style>
  <w:style w:type="paragraph" w:styleId="Kopfzeile">
    <w:name w:val="header"/>
    <w:basedOn w:val="Standard"/>
    <w:link w:val="KopfzeileZchn"/>
    <w:uiPriority w:val="99"/>
    <w:unhideWhenUsed/>
    <w:rsid w:val="00925DB2"/>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925DB2"/>
  </w:style>
  <w:style w:type="paragraph" w:styleId="Fuzeile">
    <w:name w:val="footer"/>
    <w:basedOn w:val="Standard"/>
    <w:link w:val="FuzeileZchn"/>
    <w:uiPriority w:val="99"/>
    <w:unhideWhenUsed/>
    <w:rsid w:val="00925DB2"/>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925DB2"/>
  </w:style>
  <w:style w:type="character" w:styleId="BesuchterHyperlink">
    <w:name w:val="FollowedHyperlink"/>
    <w:basedOn w:val="Absatz-Standardschriftart"/>
    <w:uiPriority w:val="99"/>
    <w:semiHidden/>
    <w:unhideWhenUsed/>
    <w:rsid w:val="00D614AD"/>
    <w:rPr>
      <w:color w:val="800080" w:themeColor="followedHyperlink"/>
      <w:u w:val="single"/>
    </w:rPr>
  </w:style>
  <w:style w:type="paragraph" w:styleId="Listenabsatz">
    <w:name w:val="List Paragraph"/>
    <w:basedOn w:val="Standard"/>
    <w:uiPriority w:val="34"/>
    <w:qFormat/>
    <w:rsid w:val="002F2FFA"/>
    <w:pPr>
      <w:ind w:left="720"/>
      <w:contextualSpacing/>
    </w:pPr>
  </w:style>
  <w:style w:type="paragraph" w:styleId="berarbeitung">
    <w:name w:val="Revision"/>
    <w:hidden/>
    <w:uiPriority w:val="99"/>
    <w:semiHidden/>
    <w:rsid w:val="00B57756"/>
    <w:rPr>
      <w:sz w:val="22"/>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header" Target="header2.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footer" Target="footer1.xml"/><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hyperlink" Target="http://www.horn-group.com" TargetMode="External"/><Relationship Id="rId4" Type="http://schemas.openxmlformats.org/officeDocument/2006/relationships/webSettings" Target="webSettings.xml"/><Relationship Id="rId9" Type="http://schemas.openxmlformats.org/officeDocument/2006/relationships/hyperlink" Target="mailto:Christian.Thiele@de.horn-group.com" TargetMode="External"/><Relationship Id="rId14" Type="http://schemas.openxmlformats.org/officeDocument/2006/relationships/footer" Target="footer2.xml"/></Relationships>
</file>

<file path=word/_rels/header1.xml.rels><?xml version="1.0" encoding="UTF-8" standalone="yes"?>
<Relationships xmlns="http://schemas.openxmlformats.org/package/2006/relationships"><Relationship Id="rId1" Type="http://schemas.openxmlformats.org/officeDocument/2006/relationships/image" Target="media/image3.jpg"/></Relationships>
</file>

<file path=word/_rels/header2.xml.rels><?xml version="1.0" encoding="UTF-8" standalone="yes"?>
<Relationships xmlns="http://schemas.openxmlformats.org/package/2006/relationships"><Relationship Id="rId1" Type="http://schemas.openxmlformats.org/officeDocument/2006/relationships/image" Target="media/image3.jp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3</Pages>
  <Words>426</Words>
  <Characters>2691</Characters>
  <Application>Microsoft Office Word</Application>
  <DocSecurity>0</DocSecurity>
  <Lines>22</Lines>
  <Paragraphs>6</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3111</CharactersWithSpaces>
  <SharedDoc>false</SharedDoc>
  <HLinks>
    <vt:vector size="12" baseType="variant">
      <vt:variant>
        <vt:i4>1114113</vt:i4>
      </vt:variant>
      <vt:variant>
        <vt:i4>3</vt:i4>
      </vt:variant>
      <vt:variant>
        <vt:i4>0</vt:i4>
      </vt:variant>
      <vt:variant>
        <vt:i4>5</vt:i4>
      </vt:variant>
      <vt:variant>
        <vt:lpwstr>http://www.phorn.de/</vt:lpwstr>
      </vt:variant>
      <vt:variant>
        <vt:lpwstr/>
      </vt:variant>
      <vt:variant>
        <vt:i4>6750221</vt:i4>
      </vt:variant>
      <vt:variant>
        <vt:i4>0</vt:i4>
      </vt:variant>
      <vt:variant>
        <vt:i4>0</vt:i4>
      </vt:variant>
      <vt:variant>
        <vt:i4>5</vt:i4>
      </vt:variant>
      <vt:variant>
        <vt:lpwstr>mailto:christian.thiele@phorn.de</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Christian Krieger</dc:creator>
  <cp:lastModifiedBy>Stelzer Claudia</cp:lastModifiedBy>
  <cp:revision>4</cp:revision>
  <cp:lastPrinted>2015-02-20T10:59:00Z</cp:lastPrinted>
  <dcterms:created xsi:type="dcterms:W3CDTF">2024-10-15T13:46:00Z</dcterms:created>
  <dcterms:modified xsi:type="dcterms:W3CDTF">2024-10-15T14:01:00Z</dcterms:modified>
</cp:coreProperties>
</file>