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52111" w:rsidRDefault="00C52111" w:rsidP="00CC4269">
      <w:pPr>
        <w:autoSpaceDE w:val="0"/>
        <w:autoSpaceDN w:val="0"/>
        <w:adjustRightInd w:val="0"/>
        <w:spacing w:after="0"/>
        <w:rPr>
          <w:rFonts w:ascii="Arial" w:hAnsi="Arial" w:cs="Arial"/>
          <w:b/>
          <w:sz w:val="20"/>
          <w:szCs w:val="20"/>
          <w:lang w:val="fr-FR"/>
        </w:rPr>
      </w:pPr>
      <w:r w:rsidRPr="00C52111">
        <w:rPr>
          <w:rFonts w:ascii="Arial" w:hAnsi="Arial" w:cs="Arial"/>
          <w:b/>
          <w:sz w:val="20"/>
          <w:szCs w:val="20"/>
          <w:lang w:val="fr-FR"/>
        </w:rPr>
        <w:t>AVRIL 2024</w:t>
      </w:r>
      <w:r w:rsidR="000E45D3" w:rsidRPr="00C52111">
        <w:rPr>
          <w:rFonts w:ascii="Arial" w:hAnsi="Arial" w:cs="Arial"/>
          <w:b/>
          <w:sz w:val="20"/>
          <w:szCs w:val="20"/>
          <w:lang w:val="fr-FR"/>
        </w:rPr>
        <w:t xml:space="preserve"> </w:t>
      </w:r>
      <w:r w:rsidR="00CC4269" w:rsidRPr="00C52111">
        <w:rPr>
          <w:rFonts w:ascii="Arial" w:hAnsi="Arial" w:cs="Arial"/>
          <w:b/>
          <w:sz w:val="20"/>
          <w:szCs w:val="20"/>
          <w:lang w:val="fr-FR"/>
        </w:rPr>
        <w:t xml:space="preserve"> </w:t>
      </w:r>
    </w:p>
    <w:p w:rsidR="00CC4269" w:rsidRPr="00C52111" w:rsidRDefault="00CC4269" w:rsidP="00CC4269">
      <w:pPr>
        <w:autoSpaceDE w:val="0"/>
        <w:autoSpaceDN w:val="0"/>
        <w:adjustRightInd w:val="0"/>
        <w:spacing w:after="0"/>
        <w:rPr>
          <w:rFonts w:ascii="Arial" w:hAnsi="Arial" w:cs="Arial"/>
          <w:sz w:val="20"/>
          <w:szCs w:val="20"/>
          <w:lang w:val="fr-FR"/>
        </w:rPr>
      </w:pPr>
    </w:p>
    <w:p w:rsidR="00CC4269" w:rsidRPr="00C52111" w:rsidRDefault="00CC4269" w:rsidP="00CC4269">
      <w:pPr>
        <w:autoSpaceDE w:val="0"/>
        <w:autoSpaceDN w:val="0"/>
        <w:adjustRightInd w:val="0"/>
        <w:spacing w:after="0"/>
        <w:rPr>
          <w:rFonts w:ascii="Arial" w:hAnsi="Arial" w:cs="Arial"/>
          <w:sz w:val="20"/>
          <w:szCs w:val="20"/>
          <w:lang w:val="fr-FR"/>
        </w:rPr>
      </w:pPr>
    </w:p>
    <w:p w:rsidR="00CC4269" w:rsidRPr="00C52111" w:rsidRDefault="00CC4269" w:rsidP="00CC4269">
      <w:pPr>
        <w:autoSpaceDE w:val="0"/>
        <w:autoSpaceDN w:val="0"/>
        <w:adjustRightInd w:val="0"/>
        <w:spacing w:after="0"/>
        <w:rPr>
          <w:rFonts w:ascii="Arial" w:hAnsi="Arial" w:cs="Arial"/>
          <w:sz w:val="20"/>
          <w:szCs w:val="20"/>
          <w:lang w:val="fr-FR"/>
        </w:rPr>
      </w:pPr>
    </w:p>
    <w:p w:rsidR="00C52111" w:rsidRPr="00C52111" w:rsidRDefault="00C52111" w:rsidP="00C52111">
      <w:pPr>
        <w:ind w:right="-432"/>
        <w:rPr>
          <w:rFonts w:ascii="Arial" w:hAnsi="Arial" w:cs="Arial"/>
          <w:b/>
          <w:color w:val="000000" w:themeColor="text1"/>
          <w:sz w:val="24"/>
          <w:szCs w:val="24"/>
          <w:lang w:val="fr-FR"/>
        </w:rPr>
      </w:pPr>
      <w:r w:rsidRPr="00C52111">
        <w:rPr>
          <w:rFonts w:ascii="Arial" w:hAnsi="Arial" w:cs="Arial"/>
          <w:b/>
          <w:color w:val="000000" w:themeColor="text1"/>
          <w:sz w:val="24"/>
          <w:szCs w:val="24"/>
          <w:lang w:val="fr-FR"/>
        </w:rPr>
        <w:t>Une solution spéciale rapide</w:t>
      </w:r>
    </w:p>
    <w:p w:rsidR="00C52111" w:rsidRPr="00C52111" w:rsidRDefault="00C52111" w:rsidP="00C52111">
      <w:pPr>
        <w:ind w:right="-432"/>
        <w:jc w:val="both"/>
        <w:rPr>
          <w:rFonts w:ascii="Arial" w:hAnsi="Arial" w:cs="Arial"/>
          <w:bCs/>
          <w:color w:val="000000" w:themeColor="text1"/>
          <w:lang w:val="fr-FR"/>
        </w:rPr>
      </w:pPr>
      <w:r w:rsidRPr="00C52111">
        <w:rPr>
          <w:rFonts w:ascii="Arial" w:hAnsi="Arial" w:cs="Arial"/>
          <w:bCs/>
          <w:color w:val="000000" w:themeColor="text1"/>
          <w:lang w:val="fr-FR"/>
        </w:rPr>
        <w:t xml:space="preserve">Avec son configurateur d'outils (HTC – Horn </w:t>
      </w:r>
      <w:proofErr w:type="spellStart"/>
      <w:r w:rsidRPr="00C52111">
        <w:rPr>
          <w:rFonts w:ascii="Arial" w:hAnsi="Arial" w:cs="Arial"/>
          <w:bCs/>
          <w:color w:val="000000" w:themeColor="text1"/>
          <w:lang w:val="fr-FR"/>
        </w:rPr>
        <w:t>Tool</w:t>
      </w:r>
      <w:proofErr w:type="spellEnd"/>
      <w:r w:rsidRPr="00C52111">
        <w:rPr>
          <w:rFonts w:ascii="Arial" w:hAnsi="Arial" w:cs="Arial"/>
          <w:bCs/>
          <w:color w:val="000000" w:themeColor="text1"/>
          <w:lang w:val="fr-FR"/>
        </w:rPr>
        <w:t xml:space="preserve"> </w:t>
      </w:r>
      <w:proofErr w:type="spellStart"/>
      <w:r w:rsidRPr="00C52111">
        <w:rPr>
          <w:rFonts w:ascii="Arial" w:hAnsi="Arial" w:cs="Arial"/>
          <w:bCs/>
          <w:color w:val="000000" w:themeColor="text1"/>
          <w:lang w:val="fr-FR"/>
        </w:rPr>
        <w:t>Configurator</w:t>
      </w:r>
      <w:proofErr w:type="spellEnd"/>
      <w:r w:rsidRPr="00C52111">
        <w:rPr>
          <w:rFonts w:ascii="Arial" w:hAnsi="Arial" w:cs="Arial"/>
          <w:bCs/>
          <w:color w:val="000000" w:themeColor="text1"/>
          <w:lang w:val="fr-FR"/>
        </w:rPr>
        <w:t>), H</w:t>
      </w:r>
      <w:r>
        <w:rPr>
          <w:rFonts w:ascii="Arial" w:hAnsi="Arial" w:cs="Arial"/>
          <w:bCs/>
          <w:color w:val="000000" w:themeColor="text1"/>
          <w:lang w:val="fr-FR"/>
        </w:rPr>
        <w:t>orn</w:t>
      </w:r>
      <w:r w:rsidRPr="00C52111">
        <w:rPr>
          <w:rFonts w:ascii="Arial" w:hAnsi="Arial" w:cs="Arial"/>
          <w:bCs/>
          <w:color w:val="000000" w:themeColor="text1"/>
          <w:lang w:val="fr-FR"/>
        </w:rPr>
        <w:t xml:space="preserve"> offre la possibilité de livrer des outils à rainurer en peu de temps. H</w:t>
      </w:r>
      <w:r>
        <w:rPr>
          <w:rFonts w:ascii="Arial" w:hAnsi="Arial" w:cs="Arial"/>
          <w:bCs/>
          <w:color w:val="000000" w:themeColor="text1"/>
          <w:lang w:val="fr-FR"/>
        </w:rPr>
        <w:t>orn</w:t>
      </w:r>
      <w:r w:rsidRPr="00C52111">
        <w:rPr>
          <w:rFonts w:ascii="Arial" w:hAnsi="Arial" w:cs="Arial"/>
          <w:bCs/>
          <w:color w:val="000000" w:themeColor="text1"/>
          <w:lang w:val="fr-FR"/>
        </w:rPr>
        <w:t xml:space="preserve"> se concentre ici sur le système de plaquettes 117. Après la demande du client, le système HTC offre la possibilité de générer automatiquement tous les profils de plaquettes sous forme de dessin d'outil. La longue phase de conception n'est donc plus nécessaire. Le s</w:t>
      </w:r>
      <w:bookmarkStart w:id="0" w:name="_GoBack"/>
      <w:bookmarkEnd w:id="0"/>
      <w:r w:rsidRPr="00C52111">
        <w:rPr>
          <w:rFonts w:ascii="Arial" w:hAnsi="Arial" w:cs="Arial"/>
          <w:bCs/>
          <w:color w:val="000000" w:themeColor="text1"/>
          <w:lang w:val="fr-FR"/>
        </w:rPr>
        <w:t>ystème permet d'établir une offre avec le dessin technique dans les 48 heures. Le délai de livraison des porte-plaquettes</w:t>
      </w:r>
      <w:r>
        <w:rPr>
          <w:rFonts w:ascii="Arial" w:hAnsi="Arial" w:cs="Arial"/>
          <w:bCs/>
          <w:color w:val="000000" w:themeColor="text1"/>
          <w:lang w:val="fr-FR"/>
        </w:rPr>
        <w:t xml:space="preserve"> </w:t>
      </w:r>
      <w:r w:rsidR="0032498A">
        <w:rPr>
          <w:rFonts w:ascii="Arial" w:hAnsi="Arial" w:cs="Arial"/>
          <w:bCs/>
          <w:color w:val="000000" w:themeColor="text1"/>
          <w:lang w:val="fr-FR"/>
        </w:rPr>
        <w:t xml:space="preserve">et des plaquettes est </w:t>
      </w:r>
      <w:r w:rsidRPr="00C52111">
        <w:rPr>
          <w:rFonts w:ascii="Arial" w:hAnsi="Arial" w:cs="Arial"/>
          <w:bCs/>
          <w:color w:val="000000" w:themeColor="text1"/>
          <w:lang w:val="fr-FR"/>
        </w:rPr>
        <w:t xml:space="preserve">de dix jours pour les outils de mortaisage à partir de la commande. </w:t>
      </w:r>
    </w:p>
    <w:p w:rsidR="00C52111" w:rsidRPr="00C52111" w:rsidRDefault="00C52111" w:rsidP="00C52111">
      <w:pPr>
        <w:ind w:right="-432"/>
        <w:jc w:val="both"/>
        <w:rPr>
          <w:rFonts w:ascii="Arial" w:hAnsi="Arial" w:cs="Arial"/>
          <w:bCs/>
          <w:color w:val="000000" w:themeColor="text1"/>
          <w:lang w:val="fr-FR"/>
        </w:rPr>
      </w:pPr>
      <w:r w:rsidRPr="00C52111">
        <w:rPr>
          <w:rFonts w:ascii="Arial" w:hAnsi="Arial" w:cs="Arial"/>
          <w:bCs/>
          <w:color w:val="000000" w:themeColor="text1"/>
          <w:lang w:val="fr-FR"/>
        </w:rPr>
        <w:t xml:space="preserve">De nombreuses formes et largeurs d'arêtes sont possibles pour le système de rainurage. Les plaquettes ont une largeur d'ébauche de 8,5 mm à 26 </w:t>
      </w:r>
      <w:proofErr w:type="spellStart"/>
      <w:r w:rsidRPr="00C52111">
        <w:rPr>
          <w:rFonts w:ascii="Arial" w:hAnsi="Arial" w:cs="Arial"/>
          <w:bCs/>
          <w:color w:val="000000" w:themeColor="text1"/>
          <w:lang w:val="fr-FR"/>
        </w:rPr>
        <w:t>mm.</w:t>
      </w:r>
      <w:proofErr w:type="spellEnd"/>
      <w:r w:rsidRPr="00C52111">
        <w:rPr>
          <w:rFonts w:ascii="Arial" w:hAnsi="Arial" w:cs="Arial"/>
          <w:bCs/>
          <w:color w:val="000000" w:themeColor="text1"/>
          <w:lang w:val="fr-FR"/>
        </w:rPr>
        <w:t xml:space="preserve"> Le système d'outils est principalement utilisé pour le rainurage et le brochage d'engrenages. Grâce au procédé </w:t>
      </w:r>
      <w:proofErr w:type="spellStart"/>
      <w:r w:rsidRPr="00C52111">
        <w:rPr>
          <w:rFonts w:ascii="Arial" w:hAnsi="Arial" w:cs="Arial"/>
          <w:bCs/>
          <w:color w:val="000000" w:themeColor="text1"/>
          <w:lang w:val="fr-FR"/>
        </w:rPr>
        <w:t>Greenline</w:t>
      </w:r>
      <w:proofErr w:type="spellEnd"/>
      <w:r w:rsidRPr="00C52111">
        <w:rPr>
          <w:rFonts w:ascii="Arial" w:hAnsi="Arial" w:cs="Arial"/>
          <w:bCs/>
          <w:color w:val="000000" w:themeColor="text1"/>
          <w:lang w:val="fr-FR"/>
        </w:rPr>
        <w:t>, H</w:t>
      </w:r>
      <w:r>
        <w:rPr>
          <w:rFonts w:ascii="Arial" w:hAnsi="Arial" w:cs="Arial"/>
          <w:bCs/>
          <w:color w:val="000000" w:themeColor="text1"/>
          <w:lang w:val="fr-FR"/>
        </w:rPr>
        <w:t>orn</w:t>
      </w:r>
      <w:r w:rsidRPr="00C52111">
        <w:rPr>
          <w:rFonts w:ascii="Arial" w:hAnsi="Arial" w:cs="Arial"/>
          <w:bCs/>
          <w:color w:val="000000" w:themeColor="text1"/>
          <w:lang w:val="fr-FR"/>
        </w:rPr>
        <w:t xml:space="preserve"> propose un délai de livraison de cinq jours ouvrables. Dans ce cas, le nombre de pièces est limité à un lot de 50 et l'approbation des plans par le client est requise.</w:t>
      </w:r>
    </w:p>
    <w:p w:rsidR="000119F4" w:rsidRPr="00C52111" w:rsidRDefault="00C52111" w:rsidP="000119F4">
      <w:pPr>
        <w:autoSpaceDE w:val="0"/>
        <w:autoSpaceDN w:val="0"/>
        <w:adjustRightInd w:val="0"/>
        <w:spacing w:after="0" w:line="360" w:lineRule="auto"/>
        <w:rPr>
          <w:rStyle w:val="hps"/>
          <w:rFonts w:ascii="Arial" w:hAnsi="Arial" w:cs="Arial"/>
          <w:i/>
          <w:color w:val="222222"/>
          <w:lang w:val="en-GB"/>
        </w:rPr>
      </w:pPr>
      <w:r>
        <w:rPr>
          <w:rStyle w:val="hps"/>
          <w:rFonts w:ascii="Arial" w:hAnsi="Arial" w:cs="Arial"/>
          <w:i/>
          <w:color w:val="222222"/>
          <w:lang w:val="en-GB"/>
        </w:rPr>
        <w:t xml:space="preserve">1,062 </w:t>
      </w:r>
      <w:proofErr w:type="spellStart"/>
      <w:r w:rsidR="000119F4" w:rsidRPr="00C52111">
        <w:rPr>
          <w:rStyle w:val="hps"/>
          <w:rFonts w:ascii="Arial" w:hAnsi="Arial" w:cs="Arial"/>
          <w:i/>
          <w:color w:val="222222"/>
          <w:lang w:val="en-GB"/>
        </w:rPr>
        <w:t>caractères</w:t>
      </w:r>
      <w:proofErr w:type="spellEnd"/>
      <w:r w:rsidR="000119F4" w:rsidRPr="00C52111">
        <w:rPr>
          <w:rStyle w:val="shorttext"/>
          <w:rFonts w:ascii="Arial" w:hAnsi="Arial" w:cs="Arial"/>
          <w:i/>
          <w:color w:val="222222"/>
          <w:lang w:val="en-GB"/>
        </w:rPr>
        <w:t xml:space="preserve"> </w:t>
      </w:r>
      <w:proofErr w:type="spellStart"/>
      <w:r w:rsidR="000119F4" w:rsidRPr="00C52111">
        <w:rPr>
          <w:rStyle w:val="hps"/>
          <w:rFonts w:ascii="Arial" w:hAnsi="Arial" w:cs="Arial"/>
          <w:i/>
          <w:color w:val="222222"/>
          <w:lang w:val="en-GB"/>
        </w:rPr>
        <w:t>espaces</w:t>
      </w:r>
      <w:proofErr w:type="spellEnd"/>
      <w:r w:rsidR="000119F4" w:rsidRPr="00C52111">
        <w:rPr>
          <w:rStyle w:val="shorttext"/>
          <w:rFonts w:ascii="Arial" w:hAnsi="Arial" w:cs="Arial"/>
          <w:i/>
          <w:color w:val="222222"/>
          <w:lang w:val="en-GB"/>
        </w:rPr>
        <w:t xml:space="preserve"> </w:t>
      </w:r>
      <w:r w:rsidR="000119F4" w:rsidRPr="00C52111">
        <w:rPr>
          <w:rStyle w:val="hps"/>
          <w:rFonts w:ascii="Arial" w:hAnsi="Arial" w:cs="Arial"/>
          <w:i/>
          <w:color w:val="222222"/>
          <w:lang w:val="en-GB"/>
        </w:rPr>
        <w:t>incl.</w:t>
      </w:r>
    </w:p>
    <w:p w:rsidR="000119F4" w:rsidRPr="00C52111" w:rsidRDefault="000119F4" w:rsidP="000119F4">
      <w:pPr>
        <w:autoSpaceDE w:val="0"/>
        <w:autoSpaceDN w:val="0"/>
        <w:adjustRightInd w:val="0"/>
        <w:spacing w:after="0" w:line="360" w:lineRule="auto"/>
        <w:rPr>
          <w:rFonts w:ascii="Arial" w:hAnsi="Arial" w:cs="Arial"/>
          <w:i/>
          <w:lang w:val="en-GB"/>
        </w:rPr>
      </w:pPr>
    </w:p>
    <w:p w:rsidR="000119F4" w:rsidRDefault="00C52111" w:rsidP="000119F4">
      <w:pPr>
        <w:rPr>
          <w:b/>
          <w:lang w:val="en-GB"/>
        </w:rPr>
      </w:pPr>
      <w:r w:rsidRPr="002049F3">
        <w:rPr>
          <w:rFonts w:ascii="Arial" w:hAnsi="Arial" w:cs="Arial"/>
          <w:noProof/>
          <w:color w:val="000000" w:themeColor="text1"/>
          <w:lang w:eastAsia="de-DE"/>
        </w:rPr>
        <w:drawing>
          <wp:inline distT="0" distB="0" distL="0" distR="0" wp14:anchorId="6E9E1BBC" wp14:editId="429AEBEA">
            <wp:extent cx="1242060" cy="1866900"/>
            <wp:effectExtent l="0" t="0" r="0" b="0"/>
            <wp:docPr id="1" name="Grafik 1" descr="C:\Users\cstelzer\Nextcloud\Presseinformationen\NEUHEITEN 2023_Aussendung Anfang 2024\Nutstoßen mit HTC\Nutstossen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EUHEITEN 2023_Aussendung Anfang 2024\Nutstoßen mit HTC\Nutstossen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C52111" w:rsidRPr="00C52111" w:rsidRDefault="00C52111" w:rsidP="00C52111">
      <w:pPr>
        <w:rPr>
          <w:rFonts w:ascii="Arial" w:hAnsi="Arial" w:cs="Arial"/>
          <w:lang w:val="fr-FR"/>
        </w:rPr>
      </w:pPr>
      <w:r w:rsidRPr="00C52111">
        <w:rPr>
          <w:rFonts w:ascii="Arial" w:hAnsi="Arial" w:cs="Arial"/>
          <w:b/>
          <w:lang w:val="fr-FR"/>
        </w:rPr>
        <w:t>Photo:</w:t>
      </w:r>
      <w:r w:rsidRPr="00C52111">
        <w:rPr>
          <w:rFonts w:ascii="Arial" w:hAnsi="Arial" w:cs="Arial"/>
          <w:lang w:val="fr-FR"/>
        </w:rPr>
        <w:t xml:space="preserve"> </w:t>
      </w:r>
      <w:r w:rsidRPr="00C52111">
        <w:rPr>
          <w:rFonts w:ascii="Arial" w:hAnsi="Arial" w:cs="Arial"/>
          <w:bCs/>
          <w:color w:val="000000" w:themeColor="text1"/>
          <w:lang w:val="fr-FR"/>
        </w:rPr>
        <w:t xml:space="preserve">Grâce au procédé </w:t>
      </w:r>
      <w:proofErr w:type="spellStart"/>
      <w:r w:rsidRPr="00C52111">
        <w:rPr>
          <w:rFonts w:ascii="Arial" w:hAnsi="Arial" w:cs="Arial"/>
          <w:bCs/>
          <w:color w:val="000000" w:themeColor="text1"/>
          <w:lang w:val="fr-FR"/>
        </w:rPr>
        <w:t>Greenline</w:t>
      </w:r>
      <w:proofErr w:type="spellEnd"/>
      <w:r w:rsidRPr="00C52111">
        <w:rPr>
          <w:rFonts w:ascii="Arial" w:hAnsi="Arial" w:cs="Arial"/>
          <w:bCs/>
          <w:color w:val="000000" w:themeColor="text1"/>
          <w:lang w:val="fr-FR"/>
        </w:rPr>
        <w:t>, H</w:t>
      </w:r>
      <w:r>
        <w:rPr>
          <w:rFonts w:ascii="Arial" w:hAnsi="Arial" w:cs="Arial"/>
          <w:bCs/>
          <w:color w:val="000000" w:themeColor="text1"/>
          <w:lang w:val="fr-FR"/>
        </w:rPr>
        <w:t>orn</w:t>
      </w:r>
      <w:r w:rsidRPr="00C52111">
        <w:rPr>
          <w:rFonts w:ascii="Arial" w:hAnsi="Arial" w:cs="Arial"/>
          <w:bCs/>
          <w:color w:val="000000" w:themeColor="text1"/>
          <w:lang w:val="fr-FR"/>
        </w:rPr>
        <w:t xml:space="preserve"> propose un délai de livraison des plaquettes </w:t>
      </w:r>
      <w:r>
        <w:rPr>
          <w:rFonts w:ascii="Arial" w:hAnsi="Arial" w:cs="Arial"/>
          <w:bCs/>
          <w:color w:val="000000" w:themeColor="text1"/>
          <w:lang w:val="fr-FR"/>
        </w:rPr>
        <w:t xml:space="preserve">117 </w:t>
      </w:r>
      <w:r w:rsidRPr="00C52111">
        <w:rPr>
          <w:rFonts w:ascii="Arial" w:hAnsi="Arial" w:cs="Arial"/>
          <w:bCs/>
          <w:color w:val="000000" w:themeColor="text1"/>
          <w:lang w:val="fr-FR"/>
        </w:rPr>
        <w:t>de cinq jours ouvrables.</w:t>
      </w:r>
    </w:p>
    <w:p w:rsidR="00C52111" w:rsidRPr="00C52111" w:rsidRDefault="00C52111" w:rsidP="00C52111">
      <w:pPr>
        <w:rPr>
          <w:rFonts w:ascii="Arial" w:hAnsi="Arial" w:cs="Arial"/>
          <w:lang w:val="fr-FR"/>
        </w:rPr>
      </w:pPr>
      <w:r w:rsidRPr="00C52111">
        <w:rPr>
          <w:rFonts w:ascii="Arial" w:hAnsi="Arial" w:cs="Arial"/>
          <w:lang w:val="fr-FR"/>
        </w:rPr>
        <w:t>Source: Horn/Sauermann</w:t>
      </w:r>
    </w:p>
    <w:p w:rsidR="00C52111" w:rsidRPr="00C52111" w:rsidRDefault="00C52111" w:rsidP="000119F4">
      <w:pPr>
        <w:rPr>
          <w:b/>
          <w:lang w:val="fr-FR"/>
        </w:rPr>
      </w:pPr>
    </w:p>
    <w:p w:rsidR="00C52111" w:rsidRPr="00C52111" w:rsidRDefault="00C52111" w:rsidP="000119F4">
      <w:pPr>
        <w:rPr>
          <w:b/>
          <w:lang w:val="fr-FR"/>
        </w:rPr>
      </w:pPr>
    </w:p>
    <w:p w:rsidR="00C52111" w:rsidRPr="00C52111" w:rsidRDefault="00C52111" w:rsidP="000119F4">
      <w:pPr>
        <w:rPr>
          <w:b/>
          <w:lang w:val="en-GB"/>
        </w:rPr>
      </w:pPr>
      <w:r w:rsidRPr="002049F3">
        <w:rPr>
          <w:rFonts w:ascii="Arial" w:hAnsi="Arial" w:cs="Arial"/>
          <w:noProof/>
          <w:color w:val="000000" w:themeColor="text1"/>
          <w:lang w:eastAsia="de-DE"/>
        </w:rPr>
        <w:lastRenderedPageBreak/>
        <w:drawing>
          <wp:inline distT="0" distB="0" distL="0" distR="0" wp14:anchorId="427564D1" wp14:editId="2CA975A7">
            <wp:extent cx="1242060" cy="1866900"/>
            <wp:effectExtent l="0" t="0" r="0" b="0"/>
            <wp:docPr id="2" name="Grafik 2" descr="C:\Users\cstelzer\Nextcloud\Presseinformationen\NEUHEITEN 2023_Aussendung Anfang 2024\Nutstoßen mit HTC\Nutstossen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EUHEITEN 2023_Aussendung Anfang 2024\Nutstoßen mit HTC\Nutstossen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0119F4" w:rsidRPr="00C52111" w:rsidRDefault="000119F4" w:rsidP="000119F4">
      <w:pPr>
        <w:rPr>
          <w:rFonts w:ascii="Arial" w:hAnsi="Arial" w:cs="Arial"/>
          <w:lang w:val="fr-FR"/>
        </w:rPr>
      </w:pPr>
      <w:r w:rsidRPr="00C52111">
        <w:rPr>
          <w:rFonts w:ascii="Arial" w:hAnsi="Arial" w:cs="Arial"/>
          <w:b/>
          <w:lang w:val="fr-FR"/>
        </w:rPr>
        <w:t>Photo:</w:t>
      </w:r>
      <w:r w:rsidRPr="00C52111">
        <w:rPr>
          <w:rFonts w:ascii="Arial" w:hAnsi="Arial" w:cs="Arial"/>
          <w:lang w:val="fr-FR"/>
        </w:rPr>
        <w:t xml:space="preserve"> </w:t>
      </w:r>
      <w:r w:rsidR="00C52111" w:rsidRPr="00C52111">
        <w:rPr>
          <w:rFonts w:ascii="Arial" w:hAnsi="Arial" w:cs="Arial"/>
          <w:bCs/>
          <w:color w:val="000000" w:themeColor="text1"/>
          <w:lang w:val="fr-FR"/>
        </w:rPr>
        <w:t xml:space="preserve">Avec son configurateur d'outils (HTC – Horn </w:t>
      </w:r>
      <w:proofErr w:type="spellStart"/>
      <w:r w:rsidR="00C52111" w:rsidRPr="00C52111">
        <w:rPr>
          <w:rFonts w:ascii="Arial" w:hAnsi="Arial" w:cs="Arial"/>
          <w:bCs/>
          <w:color w:val="000000" w:themeColor="text1"/>
          <w:lang w:val="fr-FR"/>
        </w:rPr>
        <w:t>Tool</w:t>
      </w:r>
      <w:proofErr w:type="spellEnd"/>
      <w:r w:rsidR="00C52111" w:rsidRPr="00C52111">
        <w:rPr>
          <w:rFonts w:ascii="Arial" w:hAnsi="Arial" w:cs="Arial"/>
          <w:bCs/>
          <w:color w:val="000000" w:themeColor="text1"/>
          <w:lang w:val="fr-FR"/>
        </w:rPr>
        <w:t xml:space="preserve"> </w:t>
      </w:r>
      <w:proofErr w:type="spellStart"/>
      <w:r w:rsidR="00C52111" w:rsidRPr="00C52111">
        <w:rPr>
          <w:rFonts w:ascii="Arial" w:hAnsi="Arial" w:cs="Arial"/>
          <w:bCs/>
          <w:color w:val="000000" w:themeColor="text1"/>
          <w:lang w:val="fr-FR"/>
        </w:rPr>
        <w:t>Configurator</w:t>
      </w:r>
      <w:proofErr w:type="spellEnd"/>
      <w:r w:rsidR="00C52111" w:rsidRPr="00C52111">
        <w:rPr>
          <w:rFonts w:ascii="Arial" w:hAnsi="Arial" w:cs="Arial"/>
          <w:bCs/>
          <w:color w:val="000000" w:themeColor="text1"/>
          <w:lang w:val="fr-FR"/>
        </w:rPr>
        <w:t>), H</w:t>
      </w:r>
      <w:r w:rsidR="00C52111">
        <w:rPr>
          <w:rFonts w:ascii="Arial" w:hAnsi="Arial" w:cs="Arial"/>
          <w:bCs/>
          <w:color w:val="000000" w:themeColor="text1"/>
          <w:lang w:val="fr-FR"/>
        </w:rPr>
        <w:t>orn</w:t>
      </w:r>
      <w:r w:rsidR="00C52111" w:rsidRPr="00C52111">
        <w:rPr>
          <w:rFonts w:ascii="Arial" w:hAnsi="Arial" w:cs="Arial"/>
          <w:bCs/>
          <w:color w:val="000000" w:themeColor="text1"/>
          <w:lang w:val="fr-FR"/>
        </w:rPr>
        <w:t xml:space="preserve"> offre la possibilité de livrer des outils à rainurer en peu de temps.</w:t>
      </w:r>
    </w:p>
    <w:p w:rsidR="000119F4" w:rsidRPr="0032498A" w:rsidRDefault="000119F4" w:rsidP="000119F4">
      <w:pPr>
        <w:rPr>
          <w:rFonts w:ascii="Arial" w:hAnsi="Arial" w:cs="Arial"/>
          <w:lang w:val="fr-FR"/>
        </w:rPr>
      </w:pPr>
      <w:r w:rsidRPr="0032498A">
        <w:rPr>
          <w:rFonts w:ascii="Arial" w:hAnsi="Arial" w:cs="Arial"/>
          <w:lang w:val="fr-FR"/>
        </w:rPr>
        <w:t>Source: Horn/Sauermann</w:t>
      </w:r>
    </w:p>
    <w:p w:rsidR="000119F4" w:rsidRPr="0032498A" w:rsidRDefault="000119F4" w:rsidP="000119F4">
      <w:pPr>
        <w:rPr>
          <w:rFonts w:ascii="Arial" w:hAnsi="Arial" w:cs="Arial"/>
          <w:lang w:val="fr-FR"/>
        </w:rPr>
      </w:pPr>
    </w:p>
    <w:p w:rsidR="00257F05" w:rsidRPr="00C52111" w:rsidRDefault="00257F05" w:rsidP="00257F05">
      <w:pPr>
        <w:autoSpaceDE w:val="0"/>
        <w:autoSpaceDN w:val="0"/>
        <w:adjustRightInd w:val="0"/>
        <w:spacing w:after="0" w:line="360" w:lineRule="auto"/>
        <w:rPr>
          <w:rFonts w:ascii="Arial" w:hAnsi="Arial" w:cs="Arial"/>
          <w:lang w:val="fr-FR"/>
        </w:rPr>
      </w:pPr>
      <w:r w:rsidRPr="00C52111">
        <w:rPr>
          <w:rFonts w:ascii="Arial" w:hAnsi="Arial" w:cs="Arial"/>
          <w:lang w:val="fr-FR"/>
        </w:rPr>
        <w:t xml:space="preserve">Responsable des demandes de précisions: </w:t>
      </w:r>
    </w:p>
    <w:p w:rsidR="00257F05" w:rsidRDefault="00257F05" w:rsidP="00257F05">
      <w:pPr>
        <w:autoSpaceDE w:val="0"/>
        <w:autoSpaceDN w:val="0"/>
        <w:adjustRightInd w:val="0"/>
        <w:spacing w:after="0" w:line="360" w:lineRule="auto"/>
        <w:rPr>
          <w:rFonts w:ascii="Arial" w:hAnsi="Arial" w:cs="Arial"/>
        </w:rPr>
      </w:pPr>
      <w:r w:rsidRPr="00A34100">
        <w:rPr>
          <w:rFonts w:ascii="Arial" w:hAnsi="Arial" w:cs="Arial"/>
        </w:rPr>
        <w:t>Hartmetall-Werkzeugfabrik Paul Horn GmbH</w:t>
      </w:r>
    </w:p>
    <w:p w:rsidR="00257F05" w:rsidRPr="00A34100" w:rsidRDefault="00257F05" w:rsidP="00257F05">
      <w:pPr>
        <w:autoSpaceDE w:val="0"/>
        <w:autoSpaceDN w:val="0"/>
        <w:adjustRightInd w:val="0"/>
        <w:spacing w:after="0" w:line="360" w:lineRule="auto"/>
        <w:rPr>
          <w:rFonts w:ascii="Arial" w:hAnsi="Arial" w:cs="Arial"/>
        </w:rPr>
      </w:pPr>
      <w:r w:rsidRPr="00A34100">
        <w:rPr>
          <w:rFonts w:ascii="Arial" w:hAnsi="Arial" w:cs="Arial"/>
        </w:rPr>
        <w:t>Christian Thiele</w:t>
      </w:r>
    </w:p>
    <w:p w:rsidR="00257F05" w:rsidRDefault="00257F05" w:rsidP="00257F05">
      <w:pPr>
        <w:autoSpaceDE w:val="0"/>
        <w:autoSpaceDN w:val="0"/>
        <w:adjustRightInd w:val="0"/>
        <w:spacing w:after="0" w:line="360" w:lineRule="auto"/>
        <w:rPr>
          <w:rFonts w:ascii="Arial" w:hAnsi="Arial" w:cs="Arial"/>
        </w:rPr>
      </w:pPr>
      <w:proofErr w:type="spellStart"/>
      <w:r>
        <w:rPr>
          <w:rFonts w:ascii="Arial" w:hAnsi="Arial" w:cs="Arial"/>
        </w:rPr>
        <w:t>Chargé</w:t>
      </w:r>
      <w:proofErr w:type="spellEnd"/>
      <w:r>
        <w:rPr>
          <w:rFonts w:ascii="Arial" w:hAnsi="Arial" w:cs="Arial"/>
        </w:rPr>
        <w:t xml:space="preserve"> de presse</w:t>
      </w:r>
    </w:p>
    <w:p w:rsidR="00257F05" w:rsidRPr="00A34100" w:rsidRDefault="00257F05" w:rsidP="00257F05">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257F05" w:rsidRPr="00A34100" w:rsidRDefault="00257F05" w:rsidP="00257F05">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72CFB" w:rsidRDefault="00257F05" w:rsidP="00972CFB">
      <w:pPr>
        <w:spacing w:line="360" w:lineRule="auto"/>
        <w:rPr>
          <w:rFonts w:ascii="Arial" w:hAnsi="Arial" w:cs="Arial"/>
          <w:lang w:val="it-IT"/>
        </w:rPr>
      </w:pPr>
      <w:r w:rsidRPr="00F5059A">
        <w:rPr>
          <w:rFonts w:ascii="Arial" w:hAnsi="Arial" w:cs="Arial"/>
          <w:lang w:val="en-US"/>
        </w:rPr>
        <w:t xml:space="preserve">Email: </w:t>
      </w:r>
      <w:hyperlink r:id="rId8" w:history="1">
        <w:r w:rsidR="009E62C1" w:rsidRPr="00B23CE1">
          <w:rPr>
            <w:rStyle w:val="Hyperlink"/>
            <w:rFonts w:ascii="Arial" w:hAnsi="Arial" w:cs="Arial"/>
            <w:lang w:val="it-IT"/>
          </w:rPr>
          <w:t>Christian.Thiele@de.horn-group.com</w:t>
        </w:r>
      </w:hyperlink>
      <w:r w:rsidR="009E62C1">
        <w:rPr>
          <w:rFonts w:ascii="Arial" w:hAnsi="Arial" w:cs="Arial"/>
          <w:lang w:val="it-IT"/>
        </w:rPr>
        <w:t xml:space="preserve">, </w:t>
      </w:r>
      <w:hyperlink r:id="rId9" w:history="1">
        <w:r w:rsidR="00972CFB" w:rsidRPr="003B7845">
          <w:rPr>
            <w:rStyle w:val="Hyperlink"/>
            <w:rFonts w:ascii="Arial" w:hAnsi="Arial" w:cs="Arial"/>
            <w:lang w:val="it-IT"/>
          </w:rPr>
          <w:t>horn-group.com</w:t>
        </w:r>
      </w:hyperlink>
    </w:p>
    <w:p w:rsidR="009E62C1" w:rsidRPr="00C52111" w:rsidRDefault="009E62C1" w:rsidP="009E62C1">
      <w:pPr>
        <w:spacing w:line="360" w:lineRule="auto"/>
        <w:rPr>
          <w:rFonts w:ascii="Arial" w:hAnsi="Arial" w:cs="Arial"/>
          <w:lang w:val="en-GB"/>
        </w:rPr>
      </w:pPr>
    </w:p>
    <w:p w:rsidR="00257F05" w:rsidRDefault="00257F05" w:rsidP="00613420">
      <w:pPr>
        <w:autoSpaceDE w:val="0"/>
        <w:autoSpaceDN w:val="0"/>
        <w:adjustRightInd w:val="0"/>
        <w:spacing w:after="0" w:line="360" w:lineRule="auto"/>
        <w:rPr>
          <w:rFonts w:ascii="Arial" w:hAnsi="Arial" w:cs="Arial"/>
          <w:lang w:val="en-US"/>
        </w:rPr>
      </w:pPr>
    </w:p>
    <w:p w:rsidR="00257F05" w:rsidRPr="00C52111" w:rsidRDefault="00257F05" w:rsidP="000119F4">
      <w:pPr>
        <w:rPr>
          <w:rFonts w:ascii="Arial" w:hAnsi="Arial" w:cs="Arial"/>
          <w:lang w:val="en-GB"/>
        </w:rPr>
      </w:pPr>
    </w:p>
    <w:sectPr w:rsidR="00257F05" w:rsidRPr="00C52111"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C3C" w:rsidRDefault="00756C3C" w:rsidP="00925DB2">
      <w:pPr>
        <w:spacing w:after="0" w:line="240" w:lineRule="auto"/>
      </w:pPr>
      <w:r>
        <w:separator/>
      </w:r>
    </w:p>
  </w:endnote>
  <w:endnote w:type="continuationSeparator" w:id="0">
    <w:p w:rsidR="00756C3C" w:rsidRDefault="00756C3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32498A">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32498A">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32498A">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32498A">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C3C" w:rsidRDefault="00756C3C" w:rsidP="00925DB2">
      <w:pPr>
        <w:spacing w:after="0" w:line="240" w:lineRule="auto"/>
      </w:pPr>
      <w:r>
        <w:separator/>
      </w:r>
    </w:p>
  </w:footnote>
  <w:footnote w:type="continuationSeparator" w:id="0">
    <w:p w:rsidR="00756C3C" w:rsidRDefault="00756C3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3E12"/>
    <w:rsid w:val="000370FD"/>
    <w:rsid w:val="00073771"/>
    <w:rsid w:val="00083723"/>
    <w:rsid w:val="00094644"/>
    <w:rsid w:val="000A36AA"/>
    <w:rsid w:val="000C3359"/>
    <w:rsid w:val="000C7345"/>
    <w:rsid w:val="000E45D3"/>
    <w:rsid w:val="00136B12"/>
    <w:rsid w:val="00144A29"/>
    <w:rsid w:val="0016158B"/>
    <w:rsid w:val="001B3DED"/>
    <w:rsid w:val="001D3FDF"/>
    <w:rsid w:val="001E6C8C"/>
    <w:rsid w:val="001F0082"/>
    <w:rsid w:val="00233FBE"/>
    <w:rsid w:val="00255304"/>
    <w:rsid w:val="00257F05"/>
    <w:rsid w:val="002A0FBC"/>
    <w:rsid w:val="002B43E1"/>
    <w:rsid w:val="002B7497"/>
    <w:rsid w:val="002C5EEA"/>
    <w:rsid w:val="002D3034"/>
    <w:rsid w:val="002F6AA3"/>
    <w:rsid w:val="0032498A"/>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E285F"/>
    <w:rsid w:val="004E372C"/>
    <w:rsid w:val="004E4EC2"/>
    <w:rsid w:val="004E6F5A"/>
    <w:rsid w:val="00521B1D"/>
    <w:rsid w:val="00545B8A"/>
    <w:rsid w:val="00554440"/>
    <w:rsid w:val="00556398"/>
    <w:rsid w:val="00567DA8"/>
    <w:rsid w:val="005B372D"/>
    <w:rsid w:val="005C5298"/>
    <w:rsid w:val="005E299E"/>
    <w:rsid w:val="005E62B9"/>
    <w:rsid w:val="00613420"/>
    <w:rsid w:val="00617E9D"/>
    <w:rsid w:val="00636ABA"/>
    <w:rsid w:val="00650455"/>
    <w:rsid w:val="00693D38"/>
    <w:rsid w:val="006A247B"/>
    <w:rsid w:val="006A5291"/>
    <w:rsid w:val="006F3A10"/>
    <w:rsid w:val="007019A7"/>
    <w:rsid w:val="00706F5D"/>
    <w:rsid w:val="00723E5C"/>
    <w:rsid w:val="00725BCA"/>
    <w:rsid w:val="00731DE2"/>
    <w:rsid w:val="00734587"/>
    <w:rsid w:val="0075139F"/>
    <w:rsid w:val="00756C3C"/>
    <w:rsid w:val="00762688"/>
    <w:rsid w:val="0078218B"/>
    <w:rsid w:val="007879E0"/>
    <w:rsid w:val="007A52E3"/>
    <w:rsid w:val="007D3C38"/>
    <w:rsid w:val="007F1A5E"/>
    <w:rsid w:val="007F41C0"/>
    <w:rsid w:val="007F6A41"/>
    <w:rsid w:val="008371F7"/>
    <w:rsid w:val="008541F6"/>
    <w:rsid w:val="00856156"/>
    <w:rsid w:val="008773F2"/>
    <w:rsid w:val="008A1283"/>
    <w:rsid w:val="008D6D9E"/>
    <w:rsid w:val="008E6293"/>
    <w:rsid w:val="008F78CE"/>
    <w:rsid w:val="00903207"/>
    <w:rsid w:val="00904397"/>
    <w:rsid w:val="009123B9"/>
    <w:rsid w:val="0091455E"/>
    <w:rsid w:val="00925DB2"/>
    <w:rsid w:val="00926A64"/>
    <w:rsid w:val="009359C7"/>
    <w:rsid w:val="00940AAC"/>
    <w:rsid w:val="009703B6"/>
    <w:rsid w:val="00972CFB"/>
    <w:rsid w:val="00995A54"/>
    <w:rsid w:val="009B0ADA"/>
    <w:rsid w:val="009B7A4E"/>
    <w:rsid w:val="009E08E7"/>
    <w:rsid w:val="009E2257"/>
    <w:rsid w:val="009E25AE"/>
    <w:rsid w:val="009E57D2"/>
    <w:rsid w:val="009E62C1"/>
    <w:rsid w:val="00A051EE"/>
    <w:rsid w:val="00A104B3"/>
    <w:rsid w:val="00A23939"/>
    <w:rsid w:val="00A330B5"/>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B1717"/>
    <w:rsid w:val="00BC1085"/>
    <w:rsid w:val="00BD5A8D"/>
    <w:rsid w:val="00BD793B"/>
    <w:rsid w:val="00BE0F8E"/>
    <w:rsid w:val="00BE7556"/>
    <w:rsid w:val="00BF07D2"/>
    <w:rsid w:val="00C03381"/>
    <w:rsid w:val="00C512DF"/>
    <w:rsid w:val="00C51449"/>
    <w:rsid w:val="00C52111"/>
    <w:rsid w:val="00C527F9"/>
    <w:rsid w:val="00C543FD"/>
    <w:rsid w:val="00C60406"/>
    <w:rsid w:val="00C60E5C"/>
    <w:rsid w:val="00C641DC"/>
    <w:rsid w:val="00C67D46"/>
    <w:rsid w:val="00C74A47"/>
    <w:rsid w:val="00C848B8"/>
    <w:rsid w:val="00CB138C"/>
    <w:rsid w:val="00CC4269"/>
    <w:rsid w:val="00D62E01"/>
    <w:rsid w:val="00DA4DF2"/>
    <w:rsid w:val="00DA4F95"/>
    <w:rsid w:val="00DC36B0"/>
    <w:rsid w:val="00DD4B1C"/>
    <w:rsid w:val="00DE22B7"/>
    <w:rsid w:val="00E0265F"/>
    <w:rsid w:val="00E22D8A"/>
    <w:rsid w:val="00E44CBF"/>
    <w:rsid w:val="00E47F2A"/>
    <w:rsid w:val="00E86700"/>
    <w:rsid w:val="00EC7570"/>
    <w:rsid w:val="00EF64CF"/>
    <w:rsid w:val="00F103BF"/>
    <w:rsid w:val="00F11892"/>
    <w:rsid w:val="00F15E1F"/>
    <w:rsid w:val="00F46249"/>
    <w:rsid w:val="00F46FB3"/>
    <w:rsid w:val="00F53BFD"/>
    <w:rsid w:val="00F54949"/>
    <w:rsid w:val="00F739CB"/>
    <w:rsid w:val="00F82B4E"/>
    <w:rsid w:val="00F82CF0"/>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247</Words>
  <Characters>1560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1804</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3</cp:revision>
  <cp:lastPrinted>2015-02-20T10:59:00Z</cp:lastPrinted>
  <dcterms:created xsi:type="dcterms:W3CDTF">2024-03-21T07:03:00Z</dcterms:created>
  <dcterms:modified xsi:type="dcterms:W3CDTF">2024-03-21T13:04:00Z</dcterms:modified>
</cp:coreProperties>
</file>