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2F6423" w:rsidP="00CC4269">
      <w:pPr>
        <w:autoSpaceDE w:val="0"/>
        <w:autoSpaceDN w:val="0"/>
        <w:adjustRightInd w:val="0"/>
        <w:spacing w:after="0"/>
        <w:rPr>
          <w:rFonts w:ascii="Arial" w:hAnsi="Arial" w:cs="Arial"/>
          <w:b/>
          <w:sz w:val="20"/>
          <w:szCs w:val="20"/>
        </w:rPr>
      </w:pPr>
      <w:r>
        <w:rPr>
          <w:rFonts w:ascii="Arial" w:hAnsi="Arial" w:cs="Arial"/>
          <w:b/>
          <w:sz w:val="20"/>
          <w:szCs w:val="20"/>
        </w:rPr>
        <w:t>JANUARY 2024</w:t>
      </w:r>
      <w:bookmarkStart w:id="0" w:name="_GoBack"/>
      <w:bookmarkEnd w:id="0"/>
      <w:r w:rsidR="00CC4269">
        <w:rPr>
          <w:rFonts w:ascii="Arial" w:hAnsi="Arial" w:cs="Arial"/>
          <w:b/>
          <w:sz w:val="20"/>
          <w:szCs w:val="20"/>
        </w:rPr>
        <w:t xml:space="preserve"> |</w:t>
      </w:r>
      <w:r w:rsidR="000E45D3">
        <w:rPr>
          <w:rFonts w:ascii="Arial" w:hAnsi="Arial" w:cs="Arial"/>
          <w:b/>
          <w:sz w:val="20"/>
          <w:szCs w:val="20"/>
        </w:rPr>
        <w:t xml:space="preserve"> </w:t>
      </w:r>
      <w:r>
        <w:rPr>
          <w:rFonts w:ascii="Arial" w:hAnsi="Arial" w:cs="Arial"/>
          <w:b/>
          <w:sz w:val="20"/>
          <w:szCs w:val="20"/>
        </w:rPr>
        <w:t>NORTEC HAMBURG</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CC4269" w:rsidRPr="00C102CB" w:rsidRDefault="00CC4269" w:rsidP="00F46FB3">
      <w:pPr>
        <w:autoSpaceDE w:val="0"/>
        <w:autoSpaceDN w:val="0"/>
        <w:adjustRightInd w:val="0"/>
        <w:spacing w:after="0" w:line="360" w:lineRule="auto"/>
        <w:rPr>
          <w:rFonts w:ascii="Arial" w:hAnsi="Arial" w:cs="Arial"/>
          <w:sz w:val="20"/>
          <w:szCs w:val="20"/>
        </w:rPr>
      </w:pPr>
    </w:p>
    <w:p w:rsidR="002F6423" w:rsidRPr="00EC7C0D" w:rsidRDefault="002F6423" w:rsidP="002F6423">
      <w:pPr>
        <w:ind w:right="-432"/>
        <w:rPr>
          <w:rFonts w:ascii="Arial" w:hAnsi="Arial" w:cs="Arial"/>
          <w:b/>
          <w:color w:val="000000" w:themeColor="text1"/>
          <w:sz w:val="24"/>
          <w:szCs w:val="24"/>
          <w:lang w:val="en-GB"/>
        </w:rPr>
      </w:pPr>
      <w:r w:rsidRPr="00EC7C0D">
        <w:rPr>
          <w:rFonts w:ascii="Arial" w:hAnsi="Arial" w:cs="Arial"/>
          <w:b/>
          <w:color w:val="000000" w:themeColor="text1"/>
          <w:sz w:val="24"/>
          <w:szCs w:val="24"/>
          <w:lang w:val="en-GB"/>
        </w:rPr>
        <w:t>Groove and cut-off milling system M475</w:t>
      </w:r>
    </w:p>
    <w:p w:rsidR="002F6423" w:rsidRPr="002F6423" w:rsidRDefault="002F6423" w:rsidP="002F6423">
      <w:pPr>
        <w:ind w:right="-432"/>
        <w:jc w:val="both"/>
        <w:rPr>
          <w:rFonts w:ascii="Arial" w:hAnsi="Arial" w:cs="Arial"/>
          <w:lang w:val="en-GB"/>
        </w:rPr>
      </w:pPr>
      <w:r w:rsidRPr="002F6423">
        <w:rPr>
          <w:rFonts w:ascii="Arial" w:hAnsi="Arial" w:cs="Arial"/>
          <w:lang w:val="en-GB"/>
        </w:rPr>
        <w:t>H</w:t>
      </w:r>
      <w:r>
        <w:rPr>
          <w:rFonts w:ascii="Arial" w:hAnsi="Arial" w:cs="Arial"/>
          <w:lang w:val="en-GB"/>
        </w:rPr>
        <w:t>orn</w:t>
      </w:r>
      <w:r w:rsidRPr="002F6423">
        <w:rPr>
          <w:rFonts w:ascii="Arial" w:hAnsi="Arial" w:cs="Arial"/>
          <w:lang w:val="en-GB"/>
        </w:rPr>
        <w:t xml:space="preserve"> introduced a new-generation groove and cut-off milling system</w:t>
      </w:r>
      <w:r>
        <w:rPr>
          <w:rFonts w:ascii="Arial" w:hAnsi="Arial" w:cs="Arial"/>
          <w:lang w:val="en-GB"/>
        </w:rPr>
        <w:t>.</w:t>
      </w:r>
      <w:r w:rsidRPr="002F6423">
        <w:rPr>
          <w:rFonts w:ascii="Arial" w:hAnsi="Arial" w:cs="Arial"/>
          <w:lang w:val="en-GB"/>
        </w:rPr>
        <w:t xml:space="preserve"> The tool system enables economical, highly productive milling performance. To round off the milling system for narrower grooves</w:t>
      </w:r>
      <w:r>
        <w:rPr>
          <w:rFonts w:ascii="Arial" w:hAnsi="Arial" w:cs="Arial"/>
          <w:lang w:val="en-GB"/>
        </w:rPr>
        <w:t>, Horn</w:t>
      </w:r>
      <w:r w:rsidRPr="002F6423">
        <w:rPr>
          <w:rFonts w:ascii="Arial" w:hAnsi="Arial" w:cs="Arial"/>
          <w:lang w:val="en-GB"/>
        </w:rPr>
        <w:t xml:space="preserve"> is expanding it to include smaller inserts with a cutting width of 3 mm (0.118") and 4 mm (0.157"). The precision-ground, </w:t>
      </w:r>
      <w:proofErr w:type="spellStart"/>
      <w:r w:rsidRPr="002F6423">
        <w:rPr>
          <w:rFonts w:ascii="Arial" w:hAnsi="Arial" w:cs="Arial"/>
          <w:lang w:val="en-GB"/>
        </w:rPr>
        <w:t>indexable</w:t>
      </w:r>
      <w:proofErr w:type="spellEnd"/>
      <w:r w:rsidRPr="002F6423">
        <w:rPr>
          <w:rFonts w:ascii="Arial" w:hAnsi="Arial" w:cs="Arial"/>
          <w:lang w:val="en-GB"/>
        </w:rPr>
        <w:t xml:space="preserve"> insert offers four usable cutting edges, each with two left and two right inserts, so the user no longer needs to fix different inserts onto the cutter body. HORN offers the positive-cutting </w:t>
      </w:r>
      <w:proofErr w:type="spellStart"/>
      <w:r w:rsidRPr="002F6423">
        <w:rPr>
          <w:rFonts w:ascii="Arial" w:hAnsi="Arial" w:cs="Arial"/>
          <w:lang w:val="en-GB"/>
        </w:rPr>
        <w:t>indexable</w:t>
      </w:r>
      <w:proofErr w:type="spellEnd"/>
      <w:r w:rsidRPr="002F6423">
        <w:rPr>
          <w:rFonts w:ascii="Arial" w:hAnsi="Arial" w:cs="Arial"/>
          <w:lang w:val="en-GB"/>
        </w:rPr>
        <w:t xml:space="preserve"> inserts with a round chip breaker in the carbide grade RC4G, which enables high cutting performance during milling. The special surface treatment of the cutter body offers a high level of protection against abrasion by chips. </w:t>
      </w:r>
    </w:p>
    <w:p w:rsidR="002F6423" w:rsidRPr="002F6423" w:rsidRDefault="002F6423" w:rsidP="002F6423">
      <w:pPr>
        <w:ind w:right="-432"/>
        <w:jc w:val="both"/>
        <w:rPr>
          <w:rFonts w:ascii="Arial" w:hAnsi="Arial" w:cs="Arial"/>
          <w:color w:val="000000" w:themeColor="text1"/>
          <w:lang w:val="en-GB"/>
        </w:rPr>
      </w:pPr>
      <w:r w:rsidRPr="002F6423">
        <w:rPr>
          <w:rFonts w:ascii="Arial" w:hAnsi="Arial" w:cs="Arial"/>
          <w:lang w:val="en-GB"/>
        </w:rPr>
        <w:t>The bodies of the M475 system are available from stock as side milling cutters, shell milling cutters and screw-in milling cutters. The shell and screw-in milling cutter variants are equipped with an internal coolant supply. H</w:t>
      </w:r>
      <w:r>
        <w:rPr>
          <w:rFonts w:ascii="Arial" w:hAnsi="Arial" w:cs="Arial"/>
          <w:lang w:val="en-GB"/>
        </w:rPr>
        <w:t>orn</w:t>
      </w:r>
      <w:r w:rsidRPr="002F6423">
        <w:rPr>
          <w:rFonts w:ascii="Arial" w:hAnsi="Arial" w:cs="Arial"/>
          <w:lang w:val="en-GB"/>
        </w:rPr>
        <w:t xml:space="preserve"> offers the side milling cutters in diameters from 80 mm (3.150") to 200 mm (7.874"). The cut-off and grooving widths are optionally 3 mm (0.118"), 4 mm (0.157"), 5 mm (0.197"), 6 mm (0.236") and 8 mm (0.315"). As shell milling cutters, the tools are available in diameters from 63 mm (2.480") to 200 mm (7.874"). The groove widths are the same as for the side milling cutter variant. The screw-in milling cutters are stocked with a cutting width of 5 mm (0.197") and diameters from 40 mm (1.579") to 63 mm (2.480"). The effective number of teeth (</w:t>
      </w:r>
      <w:proofErr w:type="spellStart"/>
      <w:r w:rsidRPr="002F6423">
        <w:rPr>
          <w:rFonts w:ascii="Arial" w:hAnsi="Arial" w:cs="Arial"/>
          <w:lang w:val="en-GB"/>
        </w:rPr>
        <w:t>zeff</w:t>
      </w:r>
      <w:proofErr w:type="spellEnd"/>
      <w:r w:rsidRPr="002F6423">
        <w:rPr>
          <w:rFonts w:ascii="Arial" w:hAnsi="Arial" w:cs="Arial"/>
          <w:lang w:val="en-GB"/>
        </w:rPr>
        <w:t xml:space="preserve">) of all the variants depends on the diameter. For example, it is </w:t>
      </w:r>
      <w:proofErr w:type="spellStart"/>
      <w:r w:rsidRPr="002F6423">
        <w:rPr>
          <w:rFonts w:ascii="Arial" w:hAnsi="Arial" w:cs="Arial"/>
          <w:lang w:val="en-GB"/>
        </w:rPr>
        <w:t>zeff</w:t>
      </w:r>
      <w:proofErr w:type="spellEnd"/>
      <w:r w:rsidRPr="002F6423">
        <w:rPr>
          <w:rFonts w:ascii="Arial" w:hAnsi="Arial" w:cs="Arial"/>
          <w:lang w:val="en-GB"/>
        </w:rPr>
        <w:t xml:space="preserve"> = 2 for the 40 mm (1.579") diameter shell mill and </w:t>
      </w:r>
      <w:proofErr w:type="spellStart"/>
      <w:r w:rsidRPr="002F6423">
        <w:rPr>
          <w:rFonts w:ascii="Arial" w:hAnsi="Arial" w:cs="Arial"/>
          <w:lang w:val="en-GB"/>
        </w:rPr>
        <w:t>zeff</w:t>
      </w:r>
      <w:proofErr w:type="spellEnd"/>
      <w:r w:rsidRPr="002F6423">
        <w:rPr>
          <w:rFonts w:ascii="Arial" w:hAnsi="Arial" w:cs="Arial"/>
          <w:lang w:val="en-GB"/>
        </w:rPr>
        <w:t xml:space="preserve"> = 13 for the 200 mm (7.874") side milling cutter. The large number of effective inserts also contributes to the </w:t>
      </w:r>
      <w:proofErr w:type="spellStart"/>
      <w:r w:rsidRPr="002F6423">
        <w:rPr>
          <w:rFonts w:ascii="Arial" w:hAnsi="Arial" w:cs="Arial"/>
          <w:lang w:val="en-GB"/>
        </w:rPr>
        <w:t>economical</w:t>
      </w:r>
      <w:proofErr w:type="spellEnd"/>
      <w:r w:rsidRPr="002F6423">
        <w:rPr>
          <w:rFonts w:ascii="Arial" w:hAnsi="Arial" w:cs="Arial"/>
          <w:lang w:val="en-GB"/>
        </w:rPr>
        <w:t xml:space="preserve"> efficiency of the new M475 milling system.</w:t>
      </w:r>
    </w:p>
    <w:p w:rsidR="002F6423" w:rsidRPr="002F6423" w:rsidRDefault="002F6423" w:rsidP="002F6423">
      <w:pPr>
        <w:autoSpaceDE w:val="0"/>
        <w:autoSpaceDN w:val="0"/>
        <w:adjustRightInd w:val="0"/>
        <w:spacing w:after="0" w:line="360" w:lineRule="auto"/>
        <w:rPr>
          <w:rFonts w:ascii="Arial" w:hAnsi="Arial" w:cs="Arial"/>
          <w:i/>
          <w:lang w:val="fr-FR"/>
        </w:rPr>
      </w:pPr>
      <w:r w:rsidRPr="002F6423">
        <w:rPr>
          <w:rFonts w:ascii="Arial" w:hAnsi="Arial" w:cs="Arial"/>
          <w:i/>
          <w:color w:val="000000" w:themeColor="text1"/>
          <w:lang w:val="en-GB"/>
        </w:rPr>
        <w:t>1,834</w:t>
      </w:r>
      <w:r>
        <w:rPr>
          <w:rFonts w:ascii="Arial" w:hAnsi="Arial" w:cs="Arial"/>
          <w:color w:val="000000" w:themeColor="text1"/>
          <w:lang w:val="en-GB"/>
        </w:rPr>
        <w:t xml:space="preserve"> </w:t>
      </w:r>
      <w:proofErr w:type="spellStart"/>
      <w:r w:rsidRPr="002F6423">
        <w:rPr>
          <w:rFonts w:ascii="Arial" w:hAnsi="Arial" w:cs="Arial"/>
          <w:i/>
          <w:lang w:val="fr-FR"/>
        </w:rPr>
        <w:t>characters</w:t>
      </w:r>
      <w:proofErr w:type="spellEnd"/>
      <w:r w:rsidRPr="002F6423">
        <w:rPr>
          <w:rFonts w:ascii="Arial" w:hAnsi="Arial" w:cs="Arial"/>
          <w:i/>
          <w:lang w:val="fr-FR"/>
        </w:rPr>
        <w:t xml:space="preserve"> incl. </w:t>
      </w:r>
      <w:proofErr w:type="spellStart"/>
      <w:r w:rsidRPr="002F6423">
        <w:rPr>
          <w:rFonts w:ascii="Arial" w:hAnsi="Arial" w:cs="Arial"/>
          <w:i/>
          <w:lang w:val="fr-FR"/>
        </w:rPr>
        <w:t>spaces</w:t>
      </w:r>
      <w:proofErr w:type="spellEnd"/>
    </w:p>
    <w:p w:rsidR="002F6423" w:rsidRDefault="002F6423" w:rsidP="002F6423">
      <w:pPr>
        <w:ind w:right="-432"/>
        <w:rPr>
          <w:rFonts w:ascii="Arial" w:hAnsi="Arial" w:cs="Arial"/>
          <w:color w:val="000000" w:themeColor="text1"/>
          <w:lang w:val="en-GB"/>
        </w:rPr>
      </w:pPr>
    </w:p>
    <w:p w:rsidR="002F6423" w:rsidRDefault="002F6423" w:rsidP="002F6423">
      <w:pPr>
        <w:ind w:right="-432"/>
        <w:rPr>
          <w:rFonts w:ascii="Arial" w:hAnsi="Arial" w:cs="Arial"/>
          <w:color w:val="000000" w:themeColor="text1"/>
          <w:lang w:val="en-GB"/>
        </w:rPr>
      </w:pPr>
      <w:r>
        <w:rPr>
          <w:noProof/>
          <w:lang w:eastAsia="de-DE"/>
        </w:rPr>
        <w:drawing>
          <wp:inline distT="0" distB="0" distL="0" distR="0" wp14:anchorId="2CAA09B5" wp14:editId="12432D96">
            <wp:extent cx="2329435" cy="1552402"/>
            <wp:effectExtent l="0" t="0" r="0" b="0"/>
            <wp:docPr id="1" name="Grafik 1" descr="C:\Users\cstelzer\AppData\Local\Microsoft\Windows\INetCache\Content.Word\M475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AppData\Local\Microsoft\Windows\INetCache\Content.Word\M475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31475" cy="1553761"/>
                    </a:xfrm>
                    <a:prstGeom prst="rect">
                      <a:avLst/>
                    </a:prstGeom>
                    <a:noFill/>
                    <a:ln>
                      <a:noFill/>
                    </a:ln>
                  </pic:spPr>
                </pic:pic>
              </a:graphicData>
            </a:graphic>
          </wp:inline>
        </w:drawing>
      </w:r>
    </w:p>
    <w:p w:rsidR="002F6423" w:rsidRPr="002F6423" w:rsidRDefault="002F6423" w:rsidP="002F6423">
      <w:pPr>
        <w:ind w:right="-432"/>
        <w:rPr>
          <w:rFonts w:ascii="Arial" w:hAnsi="Arial" w:cs="Arial"/>
          <w:color w:val="000000" w:themeColor="text1"/>
          <w:lang w:val="en-GB"/>
        </w:rPr>
      </w:pPr>
      <w:r>
        <w:rPr>
          <w:rFonts w:ascii="Arial" w:hAnsi="Arial" w:cs="Arial"/>
          <w:color w:val="000000" w:themeColor="text1"/>
          <w:lang w:val="en-GB"/>
        </w:rPr>
        <w:t xml:space="preserve">Photo caption: </w:t>
      </w:r>
      <w:r w:rsidRPr="002F6423">
        <w:rPr>
          <w:rFonts w:ascii="Arial" w:hAnsi="Arial" w:cs="Arial"/>
          <w:color w:val="000000" w:themeColor="text1"/>
          <w:lang w:val="en-GB"/>
        </w:rPr>
        <w:t xml:space="preserve">The shell and screw-in milling cutter variants are equipped with an internal coolant supply. </w:t>
      </w:r>
    </w:p>
    <w:p w:rsidR="002F6423" w:rsidRPr="002F6423" w:rsidRDefault="002F6423" w:rsidP="002F6423">
      <w:pPr>
        <w:ind w:right="-432"/>
        <w:rPr>
          <w:rFonts w:ascii="Arial" w:hAnsi="Arial" w:cs="Arial"/>
          <w:color w:val="000000" w:themeColor="text1"/>
          <w:lang w:val="en-GB"/>
        </w:rPr>
      </w:pPr>
      <w:r>
        <w:rPr>
          <w:rFonts w:ascii="Arial" w:hAnsi="Arial" w:cs="Arial"/>
          <w:color w:val="000000" w:themeColor="text1"/>
          <w:lang w:val="en-GB"/>
        </w:rPr>
        <w:t>Source: Horn/Sauermann</w:t>
      </w:r>
    </w:p>
    <w:p w:rsidR="002F6423" w:rsidRDefault="002F6423" w:rsidP="002F6423">
      <w:pPr>
        <w:ind w:right="-432"/>
        <w:rPr>
          <w:rFonts w:ascii="Arial" w:hAnsi="Arial" w:cs="Arial"/>
          <w:color w:val="000000" w:themeColor="text1"/>
          <w:lang w:val="en-GB"/>
        </w:rPr>
      </w:pPr>
    </w:p>
    <w:p w:rsidR="002F6423" w:rsidRDefault="002F6423" w:rsidP="002F6423">
      <w:pPr>
        <w:ind w:right="-432"/>
        <w:rPr>
          <w:rFonts w:ascii="Arial" w:hAnsi="Arial" w:cs="Arial"/>
          <w:color w:val="000000" w:themeColor="text1"/>
          <w:lang w:val="en-GB"/>
        </w:rPr>
      </w:pPr>
    </w:p>
    <w:p w:rsidR="002F6423" w:rsidRPr="002F6423" w:rsidRDefault="002F6423" w:rsidP="002F6423">
      <w:pPr>
        <w:ind w:right="-432"/>
        <w:rPr>
          <w:rFonts w:ascii="Arial" w:hAnsi="Arial" w:cs="Arial"/>
          <w:color w:val="000000" w:themeColor="text1"/>
          <w:lang w:val="en-GB"/>
        </w:rPr>
      </w:pPr>
      <w:r>
        <w:rPr>
          <w:noProof/>
          <w:lang w:eastAsia="de-DE"/>
        </w:rPr>
        <w:lastRenderedPageBreak/>
        <w:drawing>
          <wp:inline distT="0" distB="0" distL="0" distR="0" wp14:anchorId="0501168B" wp14:editId="15CA9808">
            <wp:extent cx="1711960" cy="2567940"/>
            <wp:effectExtent l="0" t="0" r="2540" b="3810"/>
            <wp:docPr id="2" name="Grafik 2" descr="C:\Users\cstelzer\AppData\Local\Microsoft\Windows\INetCache\Content.Word\M475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stelzer\AppData\Local\Microsoft\Windows\INetCache\Content.Word\M475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11960" cy="2567940"/>
                    </a:xfrm>
                    <a:prstGeom prst="rect">
                      <a:avLst/>
                    </a:prstGeom>
                    <a:noFill/>
                    <a:ln>
                      <a:noFill/>
                    </a:ln>
                  </pic:spPr>
                </pic:pic>
              </a:graphicData>
            </a:graphic>
          </wp:inline>
        </w:drawing>
      </w:r>
    </w:p>
    <w:p w:rsidR="002F6423" w:rsidRPr="002F6423" w:rsidRDefault="002F6423" w:rsidP="002F6423">
      <w:pPr>
        <w:ind w:right="-432"/>
        <w:rPr>
          <w:rFonts w:ascii="Arial" w:hAnsi="Arial" w:cs="Arial"/>
          <w:color w:val="000000" w:themeColor="text1"/>
          <w:lang w:val="en-GB"/>
        </w:rPr>
      </w:pPr>
      <w:r>
        <w:rPr>
          <w:rFonts w:ascii="Arial" w:hAnsi="Arial" w:cs="Arial"/>
          <w:color w:val="000000" w:themeColor="text1"/>
          <w:lang w:val="en-GB"/>
        </w:rPr>
        <w:t xml:space="preserve">Photo caption: </w:t>
      </w:r>
      <w:r w:rsidRPr="002F6423">
        <w:rPr>
          <w:rFonts w:ascii="Arial" w:hAnsi="Arial" w:cs="Arial"/>
          <w:lang w:val="en-GB"/>
        </w:rPr>
        <w:t xml:space="preserve">The tool system </w:t>
      </w:r>
      <w:r>
        <w:rPr>
          <w:rFonts w:ascii="Arial" w:hAnsi="Arial" w:cs="Arial"/>
          <w:lang w:val="en-GB"/>
        </w:rPr>
        <w:t xml:space="preserve">M475 </w:t>
      </w:r>
      <w:r w:rsidRPr="002F6423">
        <w:rPr>
          <w:rFonts w:ascii="Arial" w:hAnsi="Arial" w:cs="Arial"/>
          <w:lang w:val="en-GB"/>
        </w:rPr>
        <w:t>enables economical, highly productive milling performance.</w:t>
      </w:r>
    </w:p>
    <w:p w:rsidR="002F6423" w:rsidRPr="002F6423" w:rsidRDefault="002F6423" w:rsidP="002F6423">
      <w:pPr>
        <w:ind w:right="-432"/>
        <w:rPr>
          <w:rFonts w:ascii="Arial" w:hAnsi="Arial" w:cs="Arial"/>
          <w:color w:val="000000" w:themeColor="text1"/>
          <w:lang w:val="en-GB"/>
        </w:rPr>
      </w:pPr>
      <w:r>
        <w:rPr>
          <w:rFonts w:ascii="Arial" w:hAnsi="Arial" w:cs="Arial"/>
          <w:color w:val="000000" w:themeColor="text1"/>
          <w:lang w:val="en-GB"/>
        </w:rPr>
        <w:t>Source: Horn/Sauermann</w:t>
      </w:r>
    </w:p>
    <w:p w:rsidR="009071C6" w:rsidRPr="002F6423" w:rsidRDefault="009071C6" w:rsidP="009071C6">
      <w:pPr>
        <w:rPr>
          <w:rFonts w:ascii="Arial" w:hAnsi="Arial" w:cs="Arial"/>
          <w:lang w:val="fr-FR"/>
        </w:rPr>
      </w:pPr>
    </w:p>
    <w:p w:rsidR="00C743ED" w:rsidRPr="002F6423" w:rsidRDefault="00C743ED" w:rsidP="00C743ED">
      <w:pPr>
        <w:rPr>
          <w:rFonts w:ascii="Arial" w:hAnsi="Arial" w:cs="Arial"/>
          <w:lang w:val="fr-FR"/>
        </w:rPr>
      </w:pPr>
    </w:p>
    <w:p w:rsidR="00C743ED" w:rsidRPr="002F6423" w:rsidRDefault="00C743ED" w:rsidP="00C743ED">
      <w:pPr>
        <w:autoSpaceDE w:val="0"/>
        <w:autoSpaceDN w:val="0"/>
        <w:adjustRightInd w:val="0"/>
        <w:spacing w:after="0" w:line="360" w:lineRule="auto"/>
        <w:rPr>
          <w:rFonts w:ascii="Arial" w:hAnsi="Arial" w:cs="Arial"/>
          <w:lang w:val="fr-FR"/>
        </w:rPr>
      </w:pPr>
      <w:r w:rsidRPr="002F6423">
        <w:rPr>
          <w:rFonts w:ascii="Arial" w:hAnsi="Arial" w:cs="Arial"/>
          <w:lang w:val="fr-FR"/>
        </w:rPr>
        <w:t xml:space="preserve">Contact </w:t>
      </w:r>
      <w:proofErr w:type="spellStart"/>
      <w:r w:rsidRPr="002F6423">
        <w:rPr>
          <w:rFonts w:ascii="Arial" w:hAnsi="Arial" w:cs="Arial"/>
          <w:lang w:val="fr-FR"/>
        </w:rPr>
        <w:t>person</w:t>
      </w:r>
      <w:proofErr w:type="spellEnd"/>
      <w:r w:rsidRPr="002F6423">
        <w:rPr>
          <w:rFonts w:ascii="Arial" w:hAnsi="Arial" w:cs="Arial"/>
          <w:lang w:val="fr-FR"/>
        </w:rPr>
        <w:t xml:space="preserve"> for </w:t>
      </w:r>
      <w:proofErr w:type="spellStart"/>
      <w:r w:rsidRPr="002F6423">
        <w:rPr>
          <w:rFonts w:ascii="Arial" w:hAnsi="Arial" w:cs="Arial"/>
          <w:lang w:val="fr-FR"/>
        </w:rPr>
        <w:t>enquiries</w:t>
      </w:r>
      <w:proofErr w:type="spellEnd"/>
      <w:r w:rsidRPr="002F6423">
        <w:rPr>
          <w:rFonts w:ascii="Arial" w:hAnsi="Arial" w:cs="Arial"/>
          <w:lang w:val="fr-FR"/>
        </w:rPr>
        <w:t>:</w:t>
      </w:r>
    </w:p>
    <w:p w:rsidR="00C743ED" w:rsidRDefault="00C743ED" w:rsidP="00C743ED">
      <w:pPr>
        <w:autoSpaceDE w:val="0"/>
        <w:autoSpaceDN w:val="0"/>
        <w:adjustRightInd w:val="0"/>
        <w:spacing w:after="0" w:line="360" w:lineRule="auto"/>
        <w:rPr>
          <w:rFonts w:ascii="Arial" w:hAnsi="Arial" w:cs="Arial"/>
        </w:rPr>
      </w:pPr>
      <w:r w:rsidRPr="00A34100">
        <w:rPr>
          <w:rFonts w:ascii="Arial" w:hAnsi="Arial" w:cs="Arial"/>
        </w:rPr>
        <w:t xml:space="preserve">Hartmetall-Werkzeugfabrik Paul Horn </w:t>
      </w:r>
      <w:r>
        <w:rPr>
          <w:rFonts w:ascii="Arial" w:hAnsi="Arial" w:cs="Arial"/>
        </w:rPr>
        <w:t>GmbH</w:t>
      </w:r>
    </w:p>
    <w:p w:rsidR="00C743ED" w:rsidRPr="00A34100" w:rsidRDefault="00C743ED" w:rsidP="00C743ED">
      <w:pPr>
        <w:autoSpaceDE w:val="0"/>
        <w:autoSpaceDN w:val="0"/>
        <w:adjustRightInd w:val="0"/>
        <w:spacing w:after="0" w:line="360" w:lineRule="auto"/>
        <w:rPr>
          <w:rFonts w:ascii="Arial" w:hAnsi="Arial" w:cs="Arial"/>
        </w:rPr>
      </w:pPr>
      <w:r w:rsidRPr="00A34100">
        <w:rPr>
          <w:rFonts w:ascii="Arial" w:hAnsi="Arial" w:cs="Arial"/>
        </w:rPr>
        <w:t>Christian Thiele</w:t>
      </w:r>
    </w:p>
    <w:p w:rsidR="00C743ED" w:rsidRDefault="00C743ED" w:rsidP="00C743ED">
      <w:pPr>
        <w:autoSpaceDE w:val="0"/>
        <w:autoSpaceDN w:val="0"/>
        <w:adjustRightInd w:val="0"/>
        <w:spacing w:after="0" w:line="360" w:lineRule="auto"/>
        <w:rPr>
          <w:rFonts w:ascii="Arial" w:hAnsi="Arial" w:cs="Arial"/>
        </w:rPr>
      </w:pPr>
      <w:r>
        <w:rPr>
          <w:rFonts w:ascii="Arial" w:hAnsi="Arial" w:cs="Arial"/>
        </w:rPr>
        <w:t>Press Officer</w:t>
      </w:r>
    </w:p>
    <w:p w:rsidR="00C743ED" w:rsidRPr="00A34100" w:rsidRDefault="00C743ED" w:rsidP="00C743E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rsidR="00C743ED" w:rsidRPr="00A34100" w:rsidRDefault="00C743ED" w:rsidP="00C743ED">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9968F0" w:rsidRDefault="00C743ED" w:rsidP="009968F0">
      <w:pPr>
        <w:spacing w:line="360" w:lineRule="auto"/>
        <w:rPr>
          <w:rFonts w:ascii="Arial" w:hAnsi="Arial" w:cs="Arial"/>
          <w:lang w:val="it-IT"/>
        </w:rPr>
      </w:pPr>
      <w:r w:rsidRPr="00F5059A">
        <w:rPr>
          <w:rFonts w:ascii="Arial" w:hAnsi="Arial" w:cs="Arial"/>
          <w:lang w:val="en-US"/>
        </w:rPr>
        <w:t xml:space="preserve">Email: </w:t>
      </w:r>
      <w:hyperlink r:id="rId8" w:history="1">
        <w:r w:rsidR="003113B5" w:rsidRPr="00B23CE1">
          <w:rPr>
            <w:rStyle w:val="Hyperlink"/>
            <w:rFonts w:ascii="Arial" w:hAnsi="Arial" w:cs="Arial"/>
            <w:lang w:val="it-IT"/>
          </w:rPr>
          <w:t>Christian.Thiele@de.horn-group.com</w:t>
        </w:r>
      </w:hyperlink>
      <w:r w:rsidR="003113B5">
        <w:rPr>
          <w:rFonts w:ascii="Arial" w:hAnsi="Arial" w:cs="Arial"/>
          <w:lang w:val="it-IT"/>
        </w:rPr>
        <w:t xml:space="preserve">, </w:t>
      </w:r>
      <w:hyperlink r:id="rId9" w:history="1">
        <w:r w:rsidR="009968F0" w:rsidRPr="003B7845">
          <w:rPr>
            <w:rStyle w:val="Hyperlink"/>
            <w:rFonts w:ascii="Arial" w:hAnsi="Arial" w:cs="Arial"/>
            <w:lang w:val="it-IT"/>
          </w:rPr>
          <w:t>horn-group.com</w:t>
        </w:r>
      </w:hyperlink>
    </w:p>
    <w:p w:rsidR="003113B5" w:rsidRPr="002F6423" w:rsidRDefault="003113B5" w:rsidP="003113B5">
      <w:pPr>
        <w:spacing w:line="360" w:lineRule="auto"/>
        <w:rPr>
          <w:rFonts w:ascii="Arial" w:hAnsi="Arial" w:cs="Arial"/>
          <w:lang w:val="fr-FR"/>
        </w:rPr>
      </w:pPr>
    </w:p>
    <w:p w:rsidR="00C743ED" w:rsidRDefault="00C743ED" w:rsidP="00CE37E9">
      <w:pPr>
        <w:autoSpaceDE w:val="0"/>
        <w:autoSpaceDN w:val="0"/>
        <w:adjustRightInd w:val="0"/>
        <w:spacing w:after="0" w:line="360" w:lineRule="auto"/>
        <w:rPr>
          <w:rFonts w:ascii="Arial" w:hAnsi="Arial" w:cs="Arial"/>
          <w:lang w:val="en-US"/>
        </w:rPr>
      </w:pPr>
    </w:p>
    <w:p w:rsidR="00C743ED" w:rsidRDefault="00C743ED" w:rsidP="00C743ED">
      <w:pPr>
        <w:autoSpaceDE w:val="0"/>
        <w:autoSpaceDN w:val="0"/>
        <w:adjustRightInd w:val="0"/>
        <w:spacing w:after="0" w:line="360" w:lineRule="auto"/>
        <w:rPr>
          <w:rFonts w:ascii="Arial" w:hAnsi="Arial" w:cs="Arial"/>
          <w:lang w:val="en-US"/>
        </w:rPr>
      </w:pPr>
    </w:p>
    <w:p w:rsidR="009071C6" w:rsidRPr="002F6423" w:rsidRDefault="009071C6" w:rsidP="009071C6">
      <w:pPr>
        <w:rPr>
          <w:rFonts w:ascii="Arial" w:hAnsi="Arial" w:cs="Arial"/>
          <w:lang w:val="fr-FR"/>
        </w:rPr>
      </w:pPr>
    </w:p>
    <w:sectPr w:rsidR="009071C6" w:rsidRPr="002F6423"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E059B" w:rsidRDefault="000E059B" w:rsidP="00925DB2">
      <w:pPr>
        <w:spacing w:after="0" w:line="240" w:lineRule="auto"/>
      </w:pPr>
      <w:r>
        <w:separator/>
      </w:r>
    </w:p>
  </w:endnote>
  <w:endnote w:type="continuationSeparator" w:id="0">
    <w:p w:rsidR="000E059B" w:rsidRDefault="000E059B"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1C6886">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1C6886">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1C6886">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1C6886">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E059B" w:rsidRDefault="000E059B" w:rsidP="00925DB2">
      <w:pPr>
        <w:spacing w:after="0" w:line="240" w:lineRule="auto"/>
      </w:pPr>
      <w:r>
        <w:separator/>
      </w:r>
    </w:p>
  </w:footnote>
  <w:footnote w:type="continuationSeparator" w:id="0">
    <w:p w:rsidR="000E059B" w:rsidRDefault="000E059B"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409D7"/>
    <w:rsid w:val="000468D0"/>
    <w:rsid w:val="00083723"/>
    <w:rsid w:val="00083840"/>
    <w:rsid w:val="00094644"/>
    <w:rsid w:val="000A36AA"/>
    <w:rsid w:val="000C3359"/>
    <w:rsid w:val="000C7345"/>
    <w:rsid w:val="000E059B"/>
    <w:rsid w:val="000E45D3"/>
    <w:rsid w:val="00116221"/>
    <w:rsid w:val="00136B12"/>
    <w:rsid w:val="00144A29"/>
    <w:rsid w:val="0016158B"/>
    <w:rsid w:val="001B3DED"/>
    <w:rsid w:val="001C6886"/>
    <w:rsid w:val="001D3FDF"/>
    <w:rsid w:val="001E6C8C"/>
    <w:rsid w:val="001F0082"/>
    <w:rsid w:val="00233FBE"/>
    <w:rsid w:val="00255304"/>
    <w:rsid w:val="00263C19"/>
    <w:rsid w:val="00295C15"/>
    <w:rsid w:val="002A0FBC"/>
    <w:rsid w:val="002B43E1"/>
    <w:rsid w:val="002B7497"/>
    <w:rsid w:val="002C5EEA"/>
    <w:rsid w:val="002D3034"/>
    <w:rsid w:val="002F6423"/>
    <w:rsid w:val="002F6AA3"/>
    <w:rsid w:val="003113B5"/>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D0320"/>
    <w:rsid w:val="004E285F"/>
    <w:rsid w:val="004E4EC2"/>
    <w:rsid w:val="004E531A"/>
    <w:rsid w:val="004E6F5A"/>
    <w:rsid w:val="00521B1D"/>
    <w:rsid w:val="00545B8A"/>
    <w:rsid w:val="00554440"/>
    <w:rsid w:val="00554EEF"/>
    <w:rsid w:val="00556398"/>
    <w:rsid w:val="00567DA8"/>
    <w:rsid w:val="005B372D"/>
    <w:rsid w:val="005E299E"/>
    <w:rsid w:val="00617E9D"/>
    <w:rsid w:val="00636ABA"/>
    <w:rsid w:val="00650455"/>
    <w:rsid w:val="00693D38"/>
    <w:rsid w:val="006A247B"/>
    <w:rsid w:val="006A5291"/>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95A54"/>
    <w:rsid w:val="009968F0"/>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F5558"/>
    <w:rsid w:val="00B0243E"/>
    <w:rsid w:val="00B05BA0"/>
    <w:rsid w:val="00B11BD6"/>
    <w:rsid w:val="00B15205"/>
    <w:rsid w:val="00B505B7"/>
    <w:rsid w:val="00B5079A"/>
    <w:rsid w:val="00B6538A"/>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CE37E9"/>
    <w:rsid w:val="00D614AD"/>
    <w:rsid w:val="00D62E01"/>
    <w:rsid w:val="00DA4DF2"/>
    <w:rsid w:val="00DA4F95"/>
    <w:rsid w:val="00DC36B0"/>
    <w:rsid w:val="00DD4B1C"/>
    <w:rsid w:val="00DE22B7"/>
    <w:rsid w:val="00E0265F"/>
    <w:rsid w:val="00E22D8A"/>
    <w:rsid w:val="00E44CBF"/>
    <w:rsid w:val="00E464F0"/>
    <w:rsid w:val="00E47F2A"/>
    <w:rsid w:val="00E86700"/>
    <w:rsid w:val="00EC7570"/>
    <w:rsid w:val="00EC7C0D"/>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347</Words>
  <Characters>2191</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2533</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4</cp:revision>
  <cp:lastPrinted>2015-02-20T10:59:00Z</cp:lastPrinted>
  <dcterms:created xsi:type="dcterms:W3CDTF">2023-10-25T07:29:00Z</dcterms:created>
  <dcterms:modified xsi:type="dcterms:W3CDTF">2024-01-17T08:11:00Z</dcterms:modified>
</cp:coreProperties>
</file>