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C4269" w:rsidRPr="00DC1812" w:rsidRDefault="00BC3D47" w:rsidP="00CC4269">
      <w:pPr>
        <w:autoSpaceDE w:val="0"/>
        <w:autoSpaceDN w:val="0"/>
        <w:adjustRightInd w:val="0"/>
        <w:spacing w:after="0"/>
        <w:rPr>
          <w:rFonts w:ascii="Arial" w:hAnsi="Arial" w:cs="Arial"/>
          <w:lang w:val="en-US"/>
        </w:rPr>
      </w:pPr>
      <w:r w:rsidRPr="00DC1812">
        <w:rPr>
          <w:rFonts w:ascii="Arial" w:hAnsi="Arial" w:cs="Arial"/>
          <w:b/>
          <w:lang w:val="en-US"/>
        </w:rPr>
        <w:t>January 2024</w:t>
      </w:r>
    </w:p>
    <w:p w:rsidR="00CC4269" w:rsidRPr="00DC1812" w:rsidRDefault="00CC4269" w:rsidP="00CC4269">
      <w:pPr>
        <w:autoSpaceDE w:val="0"/>
        <w:autoSpaceDN w:val="0"/>
        <w:adjustRightInd w:val="0"/>
        <w:spacing w:after="0"/>
        <w:rPr>
          <w:rFonts w:ascii="Arial" w:hAnsi="Arial" w:cs="Arial"/>
          <w:lang w:val="en-US"/>
        </w:rPr>
      </w:pPr>
    </w:p>
    <w:p w:rsidR="00CC4269" w:rsidRPr="00DC1812" w:rsidRDefault="00CC4269" w:rsidP="00CC4269">
      <w:pPr>
        <w:autoSpaceDE w:val="0"/>
        <w:autoSpaceDN w:val="0"/>
        <w:adjustRightInd w:val="0"/>
        <w:spacing w:after="0"/>
        <w:rPr>
          <w:rFonts w:ascii="Arial" w:hAnsi="Arial" w:cs="Arial"/>
          <w:lang w:val="en-US"/>
        </w:rPr>
      </w:pPr>
    </w:p>
    <w:p w:rsidR="00BC3D47" w:rsidRPr="00DC1812" w:rsidRDefault="00BC3D47" w:rsidP="00BC3D47">
      <w:pPr>
        <w:ind w:right="-432"/>
        <w:rPr>
          <w:rFonts w:ascii="Arial" w:hAnsi="Arial" w:cs="Arial"/>
          <w:b/>
          <w:bCs/>
          <w:color w:val="000000" w:themeColor="text1"/>
          <w:lang w:val="en-US"/>
        </w:rPr>
      </w:pPr>
    </w:p>
    <w:p w:rsidR="00756F95" w:rsidRPr="00756F95" w:rsidRDefault="00D704AC" w:rsidP="00756F95">
      <w:pPr>
        <w:ind w:right="-432"/>
        <w:rPr>
          <w:rFonts w:ascii="Arial" w:hAnsi="Arial" w:cs="Arial"/>
          <w:b/>
          <w:bCs/>
          <w:color w:val="000000" w:themeColor="text1"/>
          <w:lang w:val="en-US"/>
        </w:rPr>
      </w:pPr>
      <w:r>
        <w:rPr>
          <w:rFonts w:ascii="Arial" w:hAnsi="Arial" w:cs="Arial"/>
          <w:b/>
          <w:bCs/>
          <w:color w:val="000000" w:themeColor="text1"/>
          <w:lang w:val="en-US"/>
        </w:rPr>
        <w:t>Industrie</w:t>
      </w:r>
      <w:bookmarkStart w:id="0" w:name="_GoBack"/>
      <w:bookmarkEnd w:id="0"/>
      <w:r w:rsidR="00756F95" w:rsidRPr="00756F95">
        <w:rPr>
          <w:rFonts w:ascii="Arial" w:hAnsi="Arial" w:cs="Arial"/>
          <w:b/>
          <w:bCs/>
          <w:color w:val="000000" w:themeColor="text1"/>
          <w:lang w:val="en-US"/>
        </w:rPr>
        <w:t xml:space="preserve"> 4.0 Award</w:t>
      </w:r>
    </w:p>
    <w:p w:rsidR="00756F95" w:rsidRPr="00756F95" w:rsidRDefault="00756F95" w:rsidP="00756F95">
      <w:pPr>
        <w:ind w:right="-432"/>
        <w:rPr>
          <w:rFonts w:ascii="Arial" w:hAnsi="Arial" w:cs="Arial"/>
          <w:b/>
          <w:color w:val="000000" w:themeColor="text1"/>
          <w:lang w:val="en-GB"/>
        </w:rPr>
      </w:pPr>
      <w:r w:rsidRPr="00756F95">
        <w:rPr>
          <w:rFonts w:ascii="Arial" w:hAnsi="Arial" w:cs="Arial"/>
          <w:b/>
          <w:color w:val="000000" w:themeColor="text1"/>
          <w:lang w:val="en-GB"/>
        </w:rPr>
        <w:t xml:space="preserve">For the second time in a row, </w:t>
      </w:r>
      <w:r w:rsidR="00D57CE7">
        <w:rPr>
          <w:rFonts w:ascii="Arial" w:hAnsi="Arial" w:cs="Arial"/>
          <w:b/>
          <w:color w:val="000000" w:themeColor="text1"/>
          <w:lang w:val="en-GB"/>
        </w:rPr>
        <w:t>Paul Horn GmbH</w:t>
      </w:r>
      <w:r w:rsidRPr="00756F95">
        <w:rPr>
          <w:rFonts w:ascii="Arial" w:hAnsi="Arial" w:cs="Arial"/>
          <w:b/>
          <w:color w:val="000000" w:themeColor="text1"/>
          <w:lang w:val="en-GB"/>
        </w:rPr>
        <w:t xml:space="preserve"> has received the Allianz </w:t>
      </w:r>
      <w:proofErr w:type="spellStart"/>
      <w:r w:rsidRPr="00756F95">
        <w:rPr>
          <w:rFonts w:ascii="Arial" w:hAnsi="Arial" w:cs="Arial"/>
          <w:b/>
          <w:color w:val="000000" w:themeColor="text1"/>
          <w:lang w:val="en-GB"/>
        </w:rPr>
        <w:t>Industrie</w:t>
      </w:r>
      <w:proofErr w:type="spellEnd"/>
      <w:r w:rsidRPr="00756F95">
        <w:rPr>
          <w:rFonts w:ascii="Arial" w:hAnsi="Arial" w:cs="Arial"/>
          <w:b/>
          <w:color w:val="000000" w:themeColor="text1"/>
          <w:lang w:val="en-GB"/>
        </w:rPr>
        <w:t xml:space="preserve"> 4.0 Award Baden-Württemberg for an outstanding Industry 4.0 solution. The award underlines H</w:t>
      </w:r>
      <w:r w:rsidR="00D57CE7">
        <w:rPr>
          <w:rFonts w:ascii="Arial" w:hAnsi="Arial" w:cs="Arial"/>
          <w:b/>
          <w:color w:val="000000" w:themeColor="text1"/>
          <w:lang w:val="en-GB"/>
        </w:rPr>
        <w:t>orn</w:t>
      </w:r>
      <w:r w:rsidRPr="00756F95">
        <w:rPr>
          <w:rFonts w:ascii="Arial" w:hAnsi="Arial" w:cs="Arial"/>
          <w:b/>
          <w:color w:val="000000" w:themeColor="text1"/>
          <w:lang w:val="en-GB"/>
        </w:rPr>
        <w:t>'s continuous pursuit of innovation and its pioneering role in the digitalisation of production.</w:t>
      </w:r>
    </w:p>
    <w:p w:rsidR="00756F95" w:rsidRPr="00D57CE7" w:rsidRDefault="00756F95" w:rsidP="00756F95">
      <w:pPr>
        <w:ind w:right="-432"/>
        <w:rPr>
          <w:rFonts w:ascii="Arial" w:hAnsi="Arial" w:cs="Arial"/>
          <w:b/>
          <w:color w:val="000000" w:themeColor="text1"/>
          <w:lang w:val="en-GB"/>
        </w:rPr>
      </w:pPr>
      <w:r w:rsidRPr="00756F95">
        <w:rPr>
          <w:rFonts w:ascii="Arial" w:hAnsi="Arial" w:cs="Arial"/>
          <w:b/>
          <w:color w:val="000000" w:themeColor="text1"/>
          <w:lang w:val="en-GB"/>
        </w:rPr>
        <w:t>Problem definition</w:t>
      </w:r>
      <w:r w:rsidR="00D57CE7">
        <w:rPr>
          <w:rFonts w:ascii="Arial" w:hAnsi="Arial" w:cs="Arial"/>
          <w:b/>
          <w:color w:val="000000" w:themeColor="text1"/>
          <w:lang w:val="en-GB"/>
        </w:rPr>
        <w:br/>
      </w:r>
      <w:r w:rsidRPr="00756F95">
        <w:rPr>
          <w:rFonts w:ascii="Arial" w:hAnsi="Arial" w:cs="Arial"/>
          <w:bCs/>
          <w:color w:val="000000" w:themeColor="text1"/>
          <w:lang w:val="en-GB"/>
        </w:rPr>
        <w:t>H</w:t>
      </w:r>
      <w:r w:rsidR="00D57CE7">
        <w:rPr>
          <w:rFonts w:ascii="Arial" w:hAnsi="Arial" w:cs="Arial"/>
          <w:bCs/>
          <w:color w:val="000000" w:themeColor="text1"/>
          <w:lang w:val="en-GB"/>
        </w:rPr>
        <w:t>orn</w:t>
      </w:r>
      <w:r w:rsidRPr="00756F95">
        <w:rPr>
          <w:rFonts w:ascii="Arial" w:hAnsi="Arial" w:cs="Arial"/>
          <w:bCs/>
          <w:color w:val="000000" w:themeColor="text1"/>
          <w:lang w:val="en-GB"/>
        </w:rPr>
        <w:t xml:space="preserve"> tools must meet the highest standards of precision and quality. These are crucial in areas such as optics and highly efficient gear manufacturing. The purchase of these tools involves considerable investment. To extend the service life of the tools, H</w:t>
      </w:r>
      <w:r w:rsidR="00D57CE7">
        <w:rPr>
          <w:rFonts w:ascii="Arial" w:hAnsi="Arial" w:cs="Arial"/>
          <w:bCs/>
          <w:color w:val="000000" w:themeColor="text1"/>
          <w:lang w:val="en-GB"/>
        </w:rPr>
        <w:t>orn</w:t>
      </w:r>
      <w:r w:rsidRPr="00756F95">
        <w:rPr>
          <w:rFonts w:ascii="Arial" w:hAnsi="Arial" w:cs="Arial"/>
          <w:bCs/>
          <w:color w:val="000000" w:themeColor="text1"/>
          <w:lang w:val="en-GB"/>
        </w:rPr>
        <w:t xml:space="preserve"> offers reconditioning services worldwide.</w:t>
      </w:r>
    </w:p>
    <w:p w:rsidR="00756F95" w:rsidRPr="00756F95" w:rsidRDefault="00756F95" w:rsidP="00756F95">
      <w:pPr>
        <w:ind w:right="-432"/>
        <w:rPr>
          <w:rFonts w:ascii="Arial" w:hAnsi="Arial" w:cs="Arial"/>
          <w:bCs/>
          <w:color w:val="000000" w:themeColor="text1"/>
          <w:lang w:val="en-GB"/>
        </w:rPr>
      </w:pPr>
      <w:r w:rsidRPr="00756F95">
        <w:rPr>
          <w:rFonts w:ascii="Arial" w:hAnsi="Arial" w:cs="Arial"/>
          <w:bCs/>
          <w:color w:val="000000" w:themeColor="text1"/>
          <w:lang w:val="en-GB"/>
        </w:rPr>
        <w:t>Until now, tool servicing was only economical for large quantities. "We process the tools in fixed steps – regardless of their actual wear – as it is not feasible to efficiently document individual measurements and decisions," says André Hoettgen, Group Manager Enterprise at H</w:t>
      </w:r>
      <w:r w:rsidR="00D57CE7">
        <w:rPr>
          <w:rFonts w:ascii="Arial" w:hAnsi="Arial" w:cs="Arial"/>
          <w:bCs/>
          <w:color w:val="000000" w:themeColor="text1"/>
          <w:lang w:val="en-GB"/>
        </w:rPr>
        <w:t>orn</w:t>
      </w:r>
      <w:r w:rsidRPr="00756F95">
        <w:rPr>
          <w:rFonts w:ascii="Arial" w:hAnsi="Arial" w:cs="Arial"/>
          <w:bCs/>
          <w:color w:val="000000" w:themeColor="text1"/>
          <w:lang w:val="en-GB"/>
        </w:rPr>
        <w:t>.</w:t>
      </w:r>
    </w:p>
    <w:p w:rsidR="00756F95" w:rsidRPr="00D57CE7" w:rsidRDefault="00756F95" w:rsidP="00756F95">
      <w:pPr>
        <w:ind w:right="-432"/>
        <w:rPr>
          <w:rFonts w:ascii="Arial" w:hAnsi="Arial" w:cs="Arial"/>
          <w:b/>
          <w:color w:val="000000" w:themeColor="text1"/>
          <w:lang w:val="en-GB"/>
        </w:rPr>
      </w:pPr>
      <w:r w:rsidRPr="00756F95">
        <w:rPr>
          <w:rFonts w:ascii="Arial" w:hAnsi="Arial" w:cs="Arial"/>
          <w:b/>
          <w:color w:val="000000" w:themeColor="text1"/>
          <w:lang w:val="en-GB"/>
        </w:rPr>
        <w:t>Solution approach</w:t>
      </w:r>
      <w:r w:rsidR="00D57CE7">
        <w:rPr>
          <w:rFonts w:ascii="Arial" w:hAnsi="Arial" w:cs="Arial"/>
          <w:b/>
          <w:color w:val="000000" w:themeColor="text1"/>
          <w:lang w:val="en-GB"/>
        </w:rPr>
        <w:br/>
      </w:r>
      <w:proofErr w:type="gramStart"/>
      <w:r w:rsidRPr="00756F95">
        <w:rPr>
          <w:rFonts w:ascii="Arial" w:hAnsi="Arial" w:cs="Arial"/>
          <w:bCs/>
          <w:color w:val="000000" w:themeColor="text1"/>
          <w:lang w:val="en-GB"/>
        </w:rPr>
        <w:t>To</w:t>
      </w:r>
      <w:proofErr w:type="gramEnd"/>
      <w:r w:rsidRPr="00756F95">
        <w:rPr>
          <w:rFonts w:ascii="Arial" w:hAnsi="Arial" w:cs="Arial"/>
          <w:bCs/>
          <w:color w:val="000000" w:themeColor="text1"/>
          <w:lang w:val="en-GB"/>
        </w:rPr>
        <w:t xml:space="preserve"> digitally map the life cycle of precision tools and ensure the recording of quality-critical data, H</w:t>
      </w:r>
      <w:r w:rsidR="00D57CE7">
        <w:rPr>
          <w:rFonts w:ascii="Arial" w:hAnsi="Arial" w:cs="Arial"/>
          <w:bCs/>
          <w:color w:val="000000" w:themeColor="text1"/>
          <w:lang w:val="en-GB"/>
        </w:rPr>
        <w:t>orn</w:t>
      </w:r>
      <w:r w:rsidRPr="00756F95">
        <w:rPr>
          <w:rFonts w:ascii="Arial" w:hAnsi="Arial" w:cs="Arial"/>
          <w:bCs/>
          <w:color w:val="000000" w:themeColor="text1"/>
          <w:lang w:val="en-GB"/>
        </w:rPr>
        <w:t xml:space="preserve"> has implemented a web-based solution customised for specific product groups. The "HORN Service Platform (HSP)" digitally supports the relevant production processes and accelerates administrative tasks. Based on the I4.0 infrastructure that received an award last year, more than 15 internal stations were connected: from creation to the end of the life cycle (tool) and from goods receipt to shipping (service). The most important processes include laser marking, grinding, various tests and measurements, cleaning, blasting and coating, packaging and shipping.</w:t>
      </w:r>
    </w:p>
    <w:p w:rsidR="004D0320" w:rsidRDefault="00756F95" w:rsidP="00756F95">
      <w:pPr>
        <w:ind w:right="-432"/>
        <w:rPr>
          <w:rFonts w:ascii="Arial" w:hAnsi="Arial" w:cs="Arial"/>
          <w:bCs/>
          <w:color w:val="000000" w:themeColor="text1"/>
          <w:lang w:val="en-GB"/>
        </w:rPr>
      </w:pPr>
      <w:r w:rsidRPr="00756F95">
        <w:rPr>
          <w:rFonts w:ascii="Arial" w:hAnsi="Arial" w:cs="Arial"/>
          <w:bCs/>
          <w:color w:val="000000" w:themeColor="text1"/>
          <w:lang w:val="en-GB"/>
        </w:rPr>
        <w:t>The HSP assigns a unique identification number to each precision tool. This transcends the system boundaries of a classic ERP system. Data can be seamlessly recorded throughout the entire service process, digitally assigned to the tools and displayed in the web interface in a structured and transparent manner. This includes all quality-critical data, such as directly measured values (height, diameter, concentricity, etc.), test reports, images and comments, and improves traceability. Customers and production share one system, but with individual views and clear demarcation of the data (multi-client capability). The administrative processes, for example when assessing the initial condition after receipt of the tools or when maintaining order data in the ERP, are supported digitally. André Hoettgen: "Where possible, H</w:t>
      </w:r>
      <w:r w:rsidR="00D57CE7">
        <w:rPr>
          <w:rFonts w:ascii="Arial" w:hAnsi="Arial" w:cs="Arial"/>
          <w:bCs/>
          <w:color w:val="000000" w:themeColor="text1"/>
          <w:lang w:val="en-GB"/>
        </w:rPr>
        <w:t>orn</w:t>
      </w:r>
      <w:r w:rsidRPr="00756F95">
        <w:rPr>
          <w:rFonts w:ascii="Arial" w:hAnsi="Arial" w:cs="Arial"/>
          <w:bCs/>
          <w:color w:val="000000" w:themeColor="text1"/>
          <w:lang w:val="en-GB"/>
        </w:rPr>
        <w:t xml:space="preserve"> has fully automated administrative tasks. This has prevented errors and reduced lead times."</w:t>
      </w:r>
    </w:p>
    <w:p w:rsidR="000C1867" w:rsidRPr="000C1867" w:rsidRDefault="000C1867" w:rsidP="000C1867">
      <w:pPr>
        <w:ind w:right="-432"/>
        <w:rPr>
          <w:rFonts w:ascii="Arial" w:hAnsi="Arial" w:cs="Arial"/>
          <w:bCs/>
          <w:color w:val="000000" w:themeColor="text1"/>
          <w:lang w:val="en-US"/>
        </w:rPr>
      </w:pPr>
      <w:r w:rsidRPr="000C1867">
        <w:rPr>
          <w:rFonts w:ascii="Arial" w:hAnsi="Arial" w:cs="Arial"/>
          <w:b/>
          <w:bCs/>
          <w:color w:val="000000" w:themeColor="text1"/>
          <w:lang w:val="en-US"/>
        </w:rPr>
        <w:t>Impacts/added value</w:t>
      </w:r>
      <w:r>
        <w:rPr>
          <w:rFonts w:ascii="Arial" w:hAnsi="Arial" w:cs="Arial"/>
          <w:bCs/>
          <w:color w:val="000000" w:themeColor="text1"/>
          <w:lang w:val="en-US"/>
        </w:rPr>
        <w:br/>
      </w:r>
      <w:proofErr w:type="gramStart"/>
      <w:r w:rsidRPr="000C1867">
        <w:rPr>
          <w:rFonts w:ascii="Arial" w:hAnsi="Arial" w:cs="Arial"/>
          <w:bCs/>
          <w:color w:val="000000" w:themeColor="text1"/>
          <w:lang w:val="en-US"/>
        </w:rPr>
        <w:t>The</w:t>
      </w:r>
      <w:proofErr w:type="gramEnd"/>
      <w:r w:rsidRPr="000C1867">
        <w:rPr>
          <w:rFonts w:ascii="Arial" w:hAnsi="Arial" w:cs="Arial"/>
          <w:bCs/>
          <w:color w:val="000000" w:themeColor="text1"/>
          <w:lang w:val="en-US"/>
        </w:rPr>
        <w:t xml:space="preserve"> introduction of the HSP significantly improved delivery performance and created full transparency across the entire tool life cycle. The data collected provides the basis for future analyses and </w:t>
      </w:r>
      <w:proofErr w:type="spellStart"/>
      <w:r w:rsidRPr="000C1867">
        <w:rPr>
          <w:rFonts w:ascii="Arial" w:hAnsi="Arial" w:cs="Arial"/>
          <w:bCs/>
          <w:color w:val="000000" w:themeColor="text1"/>
          <w:lang w:val="en-US"/>
        </w:rPr>
        <w:t>optimisation</w:t>
      </w:r>
      <w:proofErr w:type="spellEnd"/>
      <w:r w:rsidRPr="000C1867">
        <w:rPr>
          <w:rFonts w:ascii="Arial" w:hAnsi="Arial" w:cs="Arial"/>
          <w:bCs/>
          <w:color w:val="000000" w:themeColor="text1"/>
          <w:lang w:val="en-US"/>
        </w:rPr>
        <w:t xml:space="preserve"> of the manufacturing processes. Customers can access this data via interfaces. The reduction in machining steps has a positive effect on the service life of the tools </w:t>
      </w:r>
      <w:r w:rsidRPr="000C1867">
        <w:rPr>
          <w:rFonts w:ascii="Arial" w:hAnsi="Arial" w:cs="Arial"/>
          <w:bCs/>
          <w:color w:val="000000" w:themeColor="text1"/>
          <w:lang w:val="en-US"/>
        </w:rPr>
        <w:lastRenderedPageBreak/>
        <w:t>and thus on costs and the environment. HORN is gradually rolling out the solution and will use it for other product areas in the futu</w:t>
      </w:r>
      <w:r>
        <w:rPr>
          <w:rFonts w:ascii="Arial" w:hAnsi="Arial" w:cs="Arial"/>
          <w:bCs/>
          <w:color w:val="000000" w:themeColor="text1"/>
          <w:lang w:val="en-US"/>
        </w:rPr>
        <w:t xml:space="preserve">re. </w:t>
      </w:r>
    </w:p>
    <w:p w:rsidR="000C1867" w:rsidRPr="00756F95" w:rsidRDefault="000C1867" w:rsidP="000C1867">
      <w:pPr>
        <w:ind w:right="-432"/>
        <w:rPr>
          <w:rFonts w:ascii="Arial" w:hAnsi="Arial" w:cs="Arial"/>
          <w:bCs/>
          <w:color w:val="000000" w:themeColor="text1"/>
          <w:lang w:val="en-US"/>
        </w:rPr>
      </w:pPr>
      <w:r w:rsidRPr="000C1867">
        <w:rPr>
          <w:rFonts w:ascii="Arial" w:hAnsi="Arial" w:cs="Arial"/>
          <w:bCs/>
          <w:color w:val="000000" w:themeColor="text1"/>
          <w:lang w:val="en-US"/>
        </w:rPr>
        <w:t xml:space="preserve">"With the HSP, we are focusing on customer needs and are continuously working on digital offerings and the efficiency of the service business model," </w:t>
      </w:r>
      <w:proofErr w:type="spellStart"/>
      <w:r w:rsidRPr="000C1867">
        <w:rPr>
          <w:rFonts w:ascii="Arial" w:hAnsi="Arial" w:cs="Arial"/>
          <w:bCs/>
          <w:color w:val="000000" w:themeColor="text1"/>
          <w:lang w:val="en-US"/>
        </w:rPr>
        <w:t>summarises</w:t>
      </w:r>
      <w:proofErr w:type="spellEnd"/>
      <w:r w:rsidRPr="000C1867">
        <w:rPr>
          <w:rFonts w:ascii="Arial" w:hAnsi="Arial" w:cs="Arial"/>
          <w:bCs/>
          <w:color w:val="000000" w:themeColor="text1"/>
          <w:lang w:val="en-US"/>
        </w:rPr>
        <w:t xml:space="preserve"> André Hoettgen.</w:t>
      </w:r>
    </w:p>
    <w:p w:rsidR="004D0320" w:rsidRPr="00DC1812" w:rsidRDefault="004D0320" w:rsidP="009071C6">
      <w:pPr>
        <w:rPr>
          <w:rFonts w:ascii="Arial" w:hAnsi="Arial" w:cs="Arial"/>
          <w:lang w:val="en-US"/>
        </w:rPr>
      </w:pPr>
    </w:p>
    <w:p w:rsidR="009071C6" w:rsidRDefault="000C1867" w:rsidP="009071C6">
      <w:pPr>
        <w:autoSpaceDE w:val="0"/>
        <w:autoSpaceDN w:val="0"/>
        <w:adjustRightInd w:val="0"/>
        <w:spacing w:after="0" w:line="360" w:lineRule="auto"/>
        <w:rPr>
          <w:rFonts w:ascii="Arial" w:hAnsi="Arial" w:cs="Arial"/>
          <w:i/>
          <w:lang w:val="en-US"/>
        </w:rPr>
      </w:pPr>
      <w:r>
        <w:rPr>
          <w:rFonts w:ascii="Arial" w:hAnsi="Arial" w:cs="Arial"/>
          <w:i/>
          <w:lang w:val="en-US"/>
        </w:rPr>
        <w:t xml:space="preserve">3.193 </w:t>
      </w:r>
      <w:r w:rsidR="009071C6" w:rsidRPr="00DC1812">
        <w:rPr>
          <w:rFonts w:ascii="Arial" w:hAnsi="Arial" w:cs="Arial"/>
          <w:i/>
          <w:lang w:val="en-US"/>
        </w:rPr>
        <w:t>characters incl. spaces</w:t>
      </w:r>
    </w:p>
    <w:p w:rsidR="00DE30A0" w:rsidRDefault="00DE30A0" w:rsidP="009071C6">
      <w:pPr>
        <w:autoSpaceDE w:val="0"/>
        <w:autoSpaceDN w:val="0"/>
        <w:adjustRightInd w:val="0"/>
        <w:spacing w:after="0" w:line="360" w:lineRule="auto"/>
        <w:rPr>
          <w:rFonts w:ascii="Arial" w:hAnsi="Arial" w:cs="Arial"/>
          <w:i/>
          <w:lang w:val="en-US"/>
        </w:rPr>
      </w:pPr>
    </w:p>
    <w:p w:rsidR="00DE30A0" w:rsidRDefault="00DE30A0" w:rsidP="009071C6">
      <w:pPr>
        <w:autoSpaceDE w:val="0"/>
        <w:autoSpaceDN w:val="0"/>
        <w:adjustRightInd w:val="0"/>
        <w:spacing w:after="0" w:line="360" w:lineRule="auto"/>
        <w:rPr>
          <w:rFonts w:ascii="Arial" w:hAnsi="Arial" w:cs="Arial"/>
          <w:i/>
          <w:lang w:val="en-US"/>
        </w:rPr>
      </w:pPr>
    </w:p>
    <w:p w:rsidR="00DE30A0" w:rsidRDefault="00DE30A0" w:rsidP="009071C6">
      <w:pPr>
        <w:autoSpaceDE w:val="0"/>
        <w:autoSpaceDN w:val="0"/>
        <w:adjustRightInd w:val="0"/>
        <w:spacing w:after="0" w:line="360" w:lineRule="auto"/>
        <w:rPr>
          <w:rFonts w:ascii="Arial" w:hAnsi="Arial" w:cs="Arial"/>
          <w:i/>
          <w:lang w:val="en-US"/>
        </w:rPr>
      </w:pPr>
    </w:p>
    <w:p w:rsidR="00DE30A0" w:rsidRPr="00DC1812" w:rsidRDefault="00DE30A0" w:rsidP="009071C6">
      <w:pPr>
        <w:autoSpaceDE w:val="0"/>
        <w:autoSpaceDN w:val="0"/>
        <w:adjustRightInd w:val="0"/>
        <w:spacing w:after="0" w:line="360" w:lineRule="auto"/>
        <w:rPr>
          <w:rFonts w:ascii="Arial" w:hAnsi="Arial" w:cs="Arial"/>
          <w:i/>
          <w:lang w:val="en-US"/>
        </w:rPr>
      </w:pPr>
    </w:p>
    <w:p w:rsidR="009071C6" w:rsidRPr="00DC1812" w:rsidRDefault="009071C6" w:rsidP="009071C6">
      <w:pPr>
        <w:rPr>
          <w:rFonts w:ascii="Arial" w:hAnsi="Arial" w:cs="Arial"/>
          <w:b/>
          <w:lang w:val="en-US"/>
        </w:rPr>
      </w:pPr>
    </w:p>
    <w:p w:rsidR="009071C6" w:rsidRPr="00DC1812" w:rsidRDefault="00DC1812" w:rsidP="009071C6">
      <w:pPr>
        <w:rPr>
          <w:rFonts w:ascii="Arial" w:hAnsi="Arial" w:cs="Arial"/>
          <w:b/>
          <w:lang w:val="en-US"/>
        </w:rPr>
      </w:pPr>
      <w:r w:rsidRPr="00B076CE">
        <w:rPr>
          <w:rFonts w:ascii="Arial" w:hAnsi="Arial" w:cs="Arial"/>
          <w:noProof/>
          <w:lang w:eastAsia="de-DE"/>
        </w:rPr>
        <w:drawing>
          <wp:inline distT="0" distB="0" distL="0" distR="0" wp14:anchorId="34A3BE54" wp14:editId="08C978E8">
            <wp:extent cx="1997459" cy="2990850"/>
            <wp:effectExtent l="0" t="0" r="3175" b="0"/>
            <wp:docPr id="1" name="Grafik 1" descr="C:\Users\jnossek\Desktop\_MG_2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nossek\Desktop\_MG_2640.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013809" cy="3015332"/>
                    </a:xfrm>
                    <a:prstGeom prst="rect">
                      <a:avLst/>
                    </a:prstGeom>
                    <a:noFill/>
                    <a:ln>
                      <a:noFill/>
                    </a:ln>
                  </pic:spPr>
                </pic:pic>
              </a:graphicData>
            </a:graphic>
          </wp:inline>
        </w:drawing>
      </w:r>
    </w:p>
    <w:p w:rsidR="00BC3D47" w:rsidRPr="00DC1812" w:rsidRDefault="00B05BA0" w:rsidP="00BC3D47">
      <w:pPr>
        <w:rPr>
          <w:rFonts w:ascii="Arial" w:hAnsi="Arial" w:cs="Arial"/>
          <w:lang w:val="en-US"/>
        </w:rPr>
      </w:pPr>
      <w:proofErr w:type="gramStart"/>
      <w:r w:rsidRPr="00DC1812">
        <w:rPr>
          <w:rFonts w:ascii="Arial" w:hAnsi="Arial" w:cs="Arial"/>
          <w:b/>
          <w:lang w:val="en-US"/>
        </w:rPr>
        <w:t>p</w:t>
      </w:r>
      <w:r w:rsidR="009071C6" w:rsidRPr="00DC1812">
        <w:rPr>
          <w:rFonts w:ascii="Arial" w:hAnsi="Arial" w:cs="Arial"/>
          <w:b/>
          <w:lang w:val="en-US"/>
        </w:rPr>
        <w:t>hoto</w:t>
      </w:r>
      <w:proofErr w:type="gramEnd"/>
      <w:r w:rsidR="009071C6" w:rsidRPr="00DC1812">
        <w:rPr>
          <w:rFonts w:ascii="Arial" w:hAnsi="Arial" w:cs="Arial"/>
          <w:b/>
          <w:lang w:val="en-US"/>
        </w:rPr>
        <w:t xml:space="preserve"> caption:</w:t>
      </w:r>
      <w:r w:rsidR="009071C6" w:rsidRPr="00DC1812">
        <w:rPr>
          <w:rFonts w:ascii="Arial" w:hAnsi="Arial" w:cs="Arial"/>
          <w:lang w:val="en-US"/>
        </w:rPr>
        <w:t xml:space="preserve"> </w:t>
      </w:r>
      <w:r w:rsidR="00BC3D47" w:rsidRPr="00DC1812">
        <w:rPr>
          <w:rFonts w:ascii="Arial" w:hAnsi="Arial" w:cs="Arial"/>
          <w:color w:val="000000" w:themeColor="text1"/>
          <w:lang w:val="en-US"/>
        </w:rPr>
        <w:t>Re-grinding service: MCD inserts can be re-polished several times.</w:t>
      </w:r>
      <w:r w:rsidR="00BC3D47" w:rsidRPr="00DC1812">
        <w:rPr>
          <w:rFonts w:ascii="Arial" w:hAnsi="Arial" w:cs="Arial"/>
          <w:color w:val="000000" w:themeColor="text1"/>
          <w:lang w:val="en-US"/>
        </w:rPr>
        <w:br/>
      </w:r>
      <w:r w:rsidR="00BC3D47" w:rsidRPr="00DC1812">
        <w:rPr>
          <w:rFonts w:ascii="Arial" w:hAnsi="Arial" w:cs="Arial"/>
          <w:lang w:val="en-US"/>
        </w:rPr>
        <w:t>Source: Horn/Sauermann</w:t>
      </w:r>
    </w:p>
    <w:p w:rsidR="00D57CE7" w:rsidRPr="00DC1812" w:rsidRDefault="00D57CE7" w:rsidP="00BC3D47">
      <w:pPr>
        <w:ind w:right="-432"/>
        <w:rPr>
          <w:rFonts w:ascii="Arial" w:hAnsi="Arial" w:cs="Arial"/>
          <w:color w:val="000000" w:themeColor="text1"/>
          <w:lang w:val="en-US"/>
        </w:rPr>
      </w:pPr>
    </w:p>
    <w:p w:rsidR="00BC3D47" w:rsidRPr="00DC1812" w:rsidRDefault="00DC1812" w:rsidP="00BC3D47">
      <w:pPr>
        <w:ind w:right="-432"/>
        <w:rPr>
          <w:rFonts w:ascii="Arial" w:hAnsi="Arial" w:cs="Arial"/>
          <w:color w:val="000000" w:themeColor="text1"/>
          <w:lang w:val="en-US"/>
        </w:rPr>
      </w:pPr>
      <w:r w:rsidRPr="00B076CE">
        <w:rPr>
          <w:rFonts w:ascii="Arial" w:hAnsi="Arial" w:cs="Arial"/>
          <w:noProof/>
          <w:color w:val="000000" w:themeColor="text1"/>
          <w:lang w:eastAsia="de-DE"/>
        </w:rPr>
        <w:lastRenderedPageBreak/>
        <w:drawing>
          <wp:inline distT="0" distB="0" distL="0" distR="0" wp14:anchorId="27B74A46" wp14:editId="3DA92689">
            <wp:extent cx="2137410" cy="3200400"/>
            <wp:effectExtent l="0" t="0" r="0" b="0"/>
            <wp:docPr id="2" name="Grafik 2" descr="C:\Users\jnossek\Desktop\Wälzschälen-CTX_HORN-DMG MORI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nossek\Desktop\Wälzschälen-CTX_HORN-DMG MORI_0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47448" cy="3215430"/>
                    </a:xfrm>
                    <a:prstGeom prst="rect">
                      <a:avLst/>
                    </a:prstGeom>
                    <a:noFill/>
                    <a:ln>
                      <a:noFill/>
                    </a:ln>
                  </pic:spPr>
                </pic:pic>
              </a:graphicData>
            </a:graphic>
          </wp:inline>
        </w:drawing>
      </w:r>
    </w:p>
    <w:p w:rsidR="009071C6" w:rsidRPr="00DC1812" w:rsidRDefault="00BC3D47" w:rsidP="00BC3D47">
      <w:pPr>
        <w:ind w:right="-432"/>
        <w:rPr>
          <w:rFonts w:ascii="Arial" w:hAnsi="Arial" w:cs="Arial"/>
          <w:color w:val="000000" w:themeColor="text1"/>
          <w:lang w:val="en-US"/>
        </w:rPr>
      </w:pPr>
      <w:proofErr w:type="gramStart"/>
      <w:r w:rsidRPr="00DC1812">
        <w:rPr>
          <w:rFonts w:ascii="Arial" w:hAnsi="Arial" w:cs="Arial"/>
          <w:b/>
          <w:lang w:val="en-US"/>
        </w:rPr>
        <w:t>photo</w:t>
      </w:r>
      <w:proofErr w:type="gramEnd"/>
      <w:r w:rsidRPr="00DC1812">
        <w:rPr>
          <w:rFonts w:ascii="Arial" w:hAnsi="Arial" w:cs="Arial"/>
          <w:b/>
          <w:lang w:val="en-US"/>
        </w:rPr>
        <w:t xml:space="preserve"> caption:</w:t>
      </w:r>
      <w:r w:rsidRPr="00DC1812">
        <w:rPr>
          <w:rFonts w:ascii="Arial" w:hAnsi="Arial" w:cs="Arial"/>
          <w:lang w:val="en-US"/>
        </w:rPr>
        <w:t xml:space="preserve"> </w:t>
      </w:r>
      <w:r w:rsidRPr="00DC1812">
        <w:rPr>
          <w:rFonts w:ascii="Arial" w:hAnsi="Arial" w:cs="Arial"/>
          <w:color w:val="000000" w:themeColor="text1"/>
          <w:lang w:val="en-US"/>
        </w:rPr>
        <w:t>Even cost-intensive tool systems for skiving wheels can be reground several times.</w:t>
      </w:r>
      <w:r w:rsidRPr="00DC1812">
        <w:rPr>
          <w:rFonts w:ascii="Arial" w:hAnsi="Arial" w:cs="Arial"/>
          <w:color w:val="000000" w:themeColor="text1"/>
          <w:lang w:val="en-US"/>
        </w:rPr>
        <w:br/>
      </w:r>
      <w:r w:rsidR="009071C6" w:rsidRPr="00DC1812">
        <w:rPr>
          <w:rFonts w:ascii="Arial" w:hAnsi="Arial" w:cs="Arial"/>
          <w:lang w:val="en-US"/>
        </w:rPr>
        <w:t>Source: Horn/Sauermann</w:t>
      </w:r>
    </w:p>
    <w:p w:rsidR="009071C6" w:rsidRPr="00DC1812" w:rsidRDefault="009071C6" w:rsidP="009071C6">
      <w:pPr>
        <w:rPr>
          <w:rFonts w:ascii="Arial" w:hAnsi="Arial" w:cs="Arial"/>
          <w:lang w:val="en-US"/>
        </w:rPr>
      </w:pPr>
    </w:p>
    <w:p w:rsidR="00C743ED" w:rsidRPr="00DC1812" w:rsidRDefault="00C743ED" w:rsidP="00C743ED">
      <w:pPr>
        <w:rPr>
          <w:rFonts w:ascii="Arial" w:hAnsi="Arial" w:cs="Arial"/>
          <w:lang w:val="en-US"/>
        </w:rPr>
      </w:pPr>
    </w:p>
    <w:p w:rsidR="00C743ED" w:rsidRPr="00DC1812" w:rsidRDefault="00C743ED" w:rsidP="00C743ED">
      <w:pPr>
        <w:autoSpaceDE w:val="0"/>
        <w:autoSpaceDN w:val="0"/>
        <w:adjustRightInd w:val="0"/>
        <w:spacing w:after="0" w:line="360" w:lineRule="auto"/>
        <w:rPr>
          <w:rFonts w:ascii="Arial" w:hAnsi="Arial" w:cs="Arial"/>
          <w:lang w:val="en-US"/>
        </w:rPr>
      </w:pPr>
      <w:r w:rsidRPr="00DC1812">
        <w:rPr>
          <w:rFonts w:ascii="Arial" w:hAnsi="Arial" w:cs="Arial"/>
          <w:lang w:val="en-US"/>
        </w:rPr>
        <w:t>Contact person for enquiries:</w:t>
      </w:r>
    </w:p>
    <w:p w:rsidR="00C743ED" w:rsidRPr="00DC1812" w:rsidRDefault="00C743ED" w:rsidP="00C743ED">
      <w:pPr>
        <w:autoSpaceDE w:val="0"/>
        <w:autoSpaceDN w:val="0"/>
        <w:adjustRightInd w:val="0"/>
        <w:spacing w:after="0" w:line="360" w:lineRule="auto"/>
        <w:rPr>
          <w:rFonts w:ascii="Arial" w:hAnsi="Arial" w:cs="Arial"/>
          <w:lang w:val="en-US"/>
        </w:rPr>
      </w:pPr>
      <w:r w:rsidRPr="00DC1812">
        <w:rPr>
          <w:rFonts w:ascii="Arial" w:hAnsi="Arial" w:cs="Arial"/>
          <w:lang w:val="en-US"/>
        </w:rPr>
        <w:t>Hartmetall-Werkzeugfabrik Paul Horn GmbH</w:t>
      </w:r>
    </w:p>
    <w:p w:rsidR="00C743ED" w:rsidRPr="00DC1812" w:rsidRDefault="00C743ED" w:rsidP="00C743ED">
      <w:pPr>
        <w:autoSpaceDE w:val="0"/>
        <w:autoSpaceDN w:val="0"/>
        <w:adjustRightInd w:val="0"/>
        <w:spacing w:after="0" w:line="360" w:lineRule="auto"/>
        <w:rPr>
          <w:rFonts w:ascii="Arial" w:hAnsi="Arial" w:cs="Arial"/>
          <w:lang w:val="en-US"/>
        </w:rPr>
      </w:pPr>
      <w:r w:rsidRPr="00DC1812">
        <w:rPr>
          <w:rFonts w:ascii="Arial" w:hAnsi="Arial" w:cs="Arial"/>
          <w:lang w:val="en-US"/>
        </w:rPr>
        <w:t>Christian Thiele</w:t>
      </w:r>
    </w:p>
    <w:p w:rsidR="00C743ED" w:rsidRPr="00DC1812" w:rsidRDefault="00C743ED" w:rsidP="00C743ED">
      <w:pPr>
        <w:autoSpaceDE w:val="0"/>
        <w:autoSpaceDN w:val="0"/>
        <w:adjustRightInd w:val="0"/>
        <w:spacing w:after="0" w:line="360" w:lineRule="auto"/>
        <w:rPr>
          <w:rFonts w:ascii="Arial" w:hAnsi="Arial" w:cs="Arial"/>
          <w:lang w:val="en-US"/>
        </w:rPr>
      </w:pPr>
      <w:r w:rsidRPr="00DC1812">
        <w:rPr>
          <w:rFonts w:ascii="Arial" w:hAnsi="Arial" w:cs="Arial"/>
          <w:lang w:val="en-US"/>
        </w:rPr>
        <w:t>Press Officer</w:t>
      </w:r>
    </w:p>
    <w:p w:rsidR="00C743ED" w:rsidRPr="00DC1812" w:rsidRDefault="00C743ED" w:rsidP="00C743ED">
      <w:pPr>
        <w:autoSpaceDE w:val="0"/>
        <w:autoSpaceDN w:val="0"/>
        <w:adjustRightInd w:val="0"/>
        <w:spacing w:after="0" w:line="360" w:lineRule="auto"/>
        <w:rPr>
          <w:rFonts w:ascii="Arial" w:hAnsi="Arial" w:cs="Arial"/>
        </w:rPr>
      </w:pPr>
      <w:r w:rsidRPr="00DC1812">
        <w:rPr>
          <w:rFonts w:ascii="Arial" w:hAnsi="Arial" w:cs="Arial"/>
        </w:rPr>
        <w:t>Horn-Straße 1, 72072 Tübingen</w:t>
      </w:r>
    </w:p>
    <w:p w:rsidR="00C743ED" w:rsidRPr="00DC1812" w:rsidRDefault="00C743ED" w:rsidP="00C743ED">
      <w:pPr>
        <w:autoSpaceDE w:val="0"/>
        <w:autoSpaceDN w:val="0"/>
        <w:adjustRightInd w:val="0"/>
        <w:spacing w:after="0" w:line="360" w:lineRule="auto"/>
        <w:rPr>
          <w:rFonts w:ascii="Arial" w:hAnsi="Arial" w:cs="Arial"/>
        </w:rPr>
      </w:pPr>
      <w:r w:rsidRPr="00DC1812">
        <w:rPr>
          <w:rFonts w:ascii="Arial" w:hAnsi="Arial" w:cs="Arial"/>
        </w:rPr>
        <w:t>Tel.: +49 7071 7004-1820, Fax: +49 7071 72893</w:t>
      </w:r>
    </w:p>
    <w:p w:rsidR="009968F0" w:rsidRPr="00DC1812" w:rsidRDefault="00C743ED" w:rsidP="009968F0">
      <w:pPr>
        <w:spacing w:line="360" w:lineRule="auto"/>
        <w:rPr>
          <w:rFonts w:ascii="Arial" w:hAnsi="Arial" w:cs="Arial"/>
          <w:lang w:val="it-IT"/>
        </w:rPr>
      </w:pPr>
      <w:r w:rsidRPr="00DC1812">
        <w:rPr>
          <w:rFonts w:ascii="Arial" w:hAnsi="Arial" w:cs="Arial"/>
          <w:lang w:val="en-US"/>
        </w:rPr>
        <w:t xml:space="preserve">Email: </w:t>
      </w:r>
      <w:hyperlink r:id="rId8" w:history="1">
        <w:r w:rsidR="003113B5" w:rsidRPr="00DC1812">
          <w:rPr>
            <w:rStyle w:val="Hyperlink"/>
            <w:rFonts w:ascii="Arial" w:hAnsi="Arial" w:cs="Arial"/>
            <w:lang w:val="it-IT"/>
          </w:rPr>
          <w:t>Christian.Thiele@de.horn-group.com</w:t>
        </w:r>
      </w:hyperlink>
      <w:r w:rsidR="003113B5" w:rsidRPr="00DC1812">
        <w:rPr>
          <w:rFonts w:ascii="Arial" w:hAnsi="Arial" w:cs="Arial"/>
          <w:lang w:val="it-IT"/>
        </w:rPr>
        <w:t xml:space="preserve">, </w:t>
      </w:r>
      <w:hyperlink r:id="rId9" w:history="1">
        <w:r w:rsidR="009968F0" w:rsidRPr="00DC1812">
          <w:rPr>
            <w:rStyle w:val="Hyperlink"/>
            <w:rFonts w:ascii="Arial" w:hAnsi="Arial" w:cs="Arial"/>
            <w:lang w:val="it-IT"/>
          </w:rPr>
          <w:t>horn-group.com</w:t>
        </w:r>
      </w:hyperlink>
    </w:p>
    <w:p w:rsidR="003113B5" w:rsidRPr="00DC1812" w:rsidRDefault="003113B5" w:rsidP="003113B5">
      <w:pPr>
        <w:spacing w:line="360" w:lineRule="auto"/>
        <w:rPr>
          <w:rFonts w:ascii="Arial" w:hAnsi="Arial" w:cs="Arial"/>
          <w:lang w:val="en-US"/>
        </w:rPr>
      </w:pPr>
    </w:p>
    <w:p w:rsidR="00C743ED" w:rsidRPr="00DC1812" w:rsidRDefault="00C743ED" w:rsidP="00CE37E9">
      <w:pPr>
        <w:autoSpaceDE w:val="0"/>
        <w:autoSpaceDN w:val="0"/>
        <w:adjustRightInd w:val="0"/>
        <w:spacing w:after="0" w:line="360" w:lineRule="auto"/>
        <w:rPr>
          <w:rFonts w:ascii="Arial" w:hAnsi="Arial" w:cs="Arial"/>
          <w:lang w:val="en-US"/>
        </w:rPr>
      </w:pPr>
    </w:p>
    <w:p w:rsidR="00C743ED" w:rsidRPr="00DC1812" w:rsidRDefault="00C743ED" w:rsidP="00C743ED">
      <w:pPr>
        <w:autoSpaceDE w:val="0"/>
        <w:autoSpaceDN w:val="0"/>
        <w:adjustRightInd w:val="0"/>
        <w:spacing w:after="0" w:line="360" w:lineRule="auto"/>
        <w:rPr>
          <w:rFonts w:ascii="Arial" w:hAnsi="Arial" w:cs="Arial"/>
          <w:lang w:val="en-US"/>
        </w:rPr>
      </w:pPr>
    </w:p>
    <w:p w:rsidR="009071C6" w:rsidRPr="00DC1812" w:rsidRDefault="009071C6" w:rsidP="009071C6">
      <w:pPr>
        <w:rPr>
          <w:rFonts w:ascii="Arial" w:hAnsi="Arial" w:cs="Arial"/>
          <w:lang w:val="en-US"/>
        </w:rPr>
      </w:pPr>
    </w:p>
    <w:sectPr w:rsidR="009071C6" w:rsidRPr="00DC1812"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7B88" w:rsidRDefault="00807B88" w:rsidP="00925DB2">
      <w:pPr>
        <w:spacing w:after="0" w:line="240" w:lineRule="auto"/>
      </w:pPr>
      <w:r>
        <w:separator/>
      </w:r>
    </w:p>
  </w:endnote>
  <w:endnote w:type="continuationSeparator" w:id="0">
    <w:p w:rsidR="00807B88" w:rsidRDefault="00807B88"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D704AC">
      <w:rPr>
        <w:rFonts w:ascii="Arial" w:hAnsi="Arial" w:cs="Arial"/>
        <w:noProof/>
        <w:sz w:val="16"/>
        <w:szCs w:val="16"/>
      </w:rPr>
      <w:t>3</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D704AC">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D704AC">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D704AC">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7B88" w:rsidRDefault="00807B88" w:rsidP="00925DB2">
      <w:pPr>
        <w:spacing w:after="0" w:line="240" w:lineRule="auto"/>
      </w:pPr>
      <w:r>
        <w:separator/>
      </w:r>
    </w:p>
  </w:footnote>
  <w:footnote w:type="continuationSeparator" w:id="0">
    <w:p w:rsidR="00807B88" w:rsidRDefault="00807B88"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409D7"/>
    <w:rsid w:val="000468D0"/>
    <w:rsid w:val="00083723"/>
    <w:rsid w:val="00083840"/>
    <w:rsid w:val="00094644"/>
    <w:rsid w:val="000A36AA"/>
    <w:rsid w:val="000C1867"/>
    <w:rsid w:val="000C3359"/>
    <w:rsid w:val="000C7345"/>
    <w:rsid w:val="000E45D3"/>
    <w:rsid w:val="00116221"/>
    <w:rsid w:val="00136B12"/>
    <w:rsid w:val="00144A29"/>
    <w:rsid w:val="0016158B"/>
    <w:rsid w:val="001B3DED"/>
    <w:rsid w:val="001D3FDF"/>
    <w:rsid w:val="001E6C8C"/>
    <w:rsid w:val="001F0082"/>
    <w:rsid w:val="00233FBE"/>
    <w:rsid w:val="00255304"/>
    <w:rsid w:val="00263C19"/>
    <w:rsid w:val="00295C15"/>
    <w:rsid w:val="002A0FBC"/>
    <w:rsid w:val="002B43E1"/>
    <w:rsid w:val="002B7497"/>
    <w:rsid w:val="002C5EEA"/>
    <w:rsid w:val="002D3034"/>
    <w:rsid w:val="002F6AA3"/>
    <w:rsid w:val="003113B5"/>
    <w:rsid w:val="00330180"/>
    <w:rsid w:val="0037244C"/>
    <w:rsid w:val="003811B1"/>
    <w:rsid w:val="00392DC1"/>
    <w:rsid w:val="003977AA"/>
    <w:rsid w:val="003D70ED"/>
    <w:rsid w:val="003E3E66"/>
    <w:rsid w:val="003F5834"/>
    <w:rsid w:val="00407668"/>
    <w:rsid w:val="0041301E"/>
    <w:rsid w:val="004335FD"/>
    <w:rsid w:val="00434B0A"/>
    <w:rsid w:val="00437AB3"/>
    <w:rsid w:val="00466CC3"/>
    <w:rsid w:val="00471C29"/>
    <w:rsid w:val="00472F73"/>
    <w:rsid w:val="004B4972"/>
    <w:rsid w:val="004D0320"/>
    <w:rsid w:val="004E285F"/>
    <w:rsid w:val="004E4EC2"/>
    <w:rsid w:val="004E6F5A"/>
    <w:rsid w:val="004F5D5B"/>
    <w:rsid w:val="00521B1D"/>
    <w:rsid w:val="00545B8A"/>
    <w:rsid w:val="00554440"/>
    <w:rsid w:val="00554EEF"/>
    <w:rsid w:val="00556398"/>
    <w:rsid w:val="00567DA8"/>
    <w:rsid w:val="005B372D"/>
    <w:rsid w:val="005E299E"/>
    <w:rsid w:val="005F50A5"/>
    <w:rsid w:val="00617E9D"/>
    <w:rsid w:val="00636ABA"/>
    <w:rsid w:val="00650455"/>
    <w:rsid w:val="00693D38"/>
    <w:rsid w:val="006A247B"/>
    <w:rsid w:val="006A5291"/>
    <w:rsid w:val="006F3A10"/>
    <w:rsid w:val="007019A7"/>
    <w:rsid w:val="00706F5D"/>
    <w:rsid w:val="00723E5C"/>
    <w:rsid w:val="00725BCA"/>
    <w:rsid w:val="00731DE2"/>
    <w:rsid w:val="00734587"/>
    <w:rsid w:val="00756F95"/>
    <w:rsid w:val="00762688"/>
    <w:rsid w:val="0078218B"/>
    <w:rsid w:val="007A52E3"/>
    <w:rsid w:val="007D3C38"/>
    <w:rsid w:val="007F1A5E"/>
    <w:rsid w:val="007F41C0"/>
    <w:rsid w:val="007F6A41"/>
    <w:rsid w:val="00807B88"/>
    <w:rsid w:val="008371F7"/>
    <w:rsid w:val="008541F6"/>
    <w:rsid w:val="00856156"/>
    <w:rsid w:val="008773F2"/>
    <w:rsid w:val="008A1283"/>
    <w:rsid w:val="008D6D9E"/>
    <w:rsid w:val="008F78CE"/>
    <w:rsid w:val="00903207"/>
    <w:rsid w:val="00904397"/>
    <w:rsid w:val="009071C6"/>
    <w:rsid w:val="009123B9"/>
    <w:rsid w:val="0091455E"/>
    <w:rsid w:val="00925DB2"/>
    <w:rsid w:val="00926A64"/>
    <w:rsid w:val="009359C7"/>
    <w:rsid w:val="00940AAC"/>
    <w:rsid w:val="009703B6"/>
    <w:rsid w:val="00972241"/>
    <w:rsid w:val="00995A54"/>
    <w:rsid w:val="009968F0"/>
    <w:rsid w:val="009B0ADA"/>
    <w:rsid w:val="009B7A4E"/>
    <w:rsid w:val="009E08E7"/>
    <w:rsid w:val="009E2257"/>
    <w:rsid w:val="009E25AE"/>
    <w:rsid w:val="009E57D2"/>
    <w:rsid w:val="00A051EE"/>
    <w:rsid w:val="00A0526D"/>
    <w:rsid w:val="00A104B3"/>
    <w:rsid w:val="00A23939"/>
    <w:rsid w:val="00A330B5"/>
    <w:rsid w:val="00A3581C"/>
    <w:rsid w:val="00A60596"/>
    <w:rsid w:val="00A617E2"/>
    <w:rsid w:val="00A62530"/>
    <w:rsid w:val="00A65E23"/>
    <w:rsid w:val="00A84F31"/>
    <w:rsid w:val="00A9258C"/>
    <w:rsid w:val="00AA51BC"/>
    <w:rsid w:val="00AF5558"/>
    <w:rsid w:val="00AF6617"/>
    <w:rsid w:val="00B0243E"/>
    <w:rsid w:val="00B05BA0"/>
    <w:rsid w:val="00B11BD6"/>
    <w:rsid w:val="00B15205"/>
    <w:rsid w:val="00B505B7"/>
    <w:rsid w:val="00B5079A"/>
    <w:rsid w:val="00B6538A"/>
    <w:rsid w:val="00BA0AE7"/>
    <w:rsid w:val="00BA1CD3"/>
    <w:rsid w:val="00BC1085"/>
    <w:rsid w:val="00BC3D47"/>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CE37E9"/>
    <w:rsid w:val="00D57CE7"/>
    <w:rsid w:val="00D614AD"/>
    <w:rsid w:val="00D62E01"/>
    <w:rsid w:val="00D704AC"/>
    <w:rsid w:val="00DA4DF2"/>
    <w:rsid w:val="00DA4F95"/>
    <w:rsid w:val="00DC1812"/>
    <w:rsid w:val="00DC36B0"/>
    <w:rsid w:val="00DD4B1C"/>
    <w:rsid w:val="00DE22B7"/>
    <w:rsid w:val="00DE30A0"/>
    <w:rsid w:val="00E0265F"/>
    <w:rsid w:val="00E22D8A"/>
    <w:rsid w:val="00E44CBF"/>
    <w:rsid w:val="00E464F0"/>
    <w:rsid w:val="00E47F2A"/>
    <w:rsid w:val="00E86700"/>
    <w:rsid w:val="00EC7570"/>
    <w:rsid w:val="00EE33D3"/>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526</Words>
  <Characters>3319</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3838</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8</cp:revision>
  <cp:lastPrinted>2015-02-20T10:59:00Z</cp:lastPrinted>
  <dcterms:created xsi:type="dcterms:W3CDTF">2025-01-21T15:12:00Z</dcterms:created>
  <dcterms:modified xsi:type="dcterms:W3CDTF">2025-01-21T16:32:00Z</dcterms:modified>
</cp:coreProperties>
</file>